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68E" w:rsidRPr="00BC2F45" w:rsidRDefault="00E430B3" w:rsidP="007B304C">
      <w:pPr>
        <w:pStyle w:val="Heading2"/>
        <w:rPr>
          <w:b w:val="0"/>
          <w:bCs w:val="0"/>
          <w:color w:val="auto"/>
          <w:szCs w:val="20"/>
          <w:rtl/>
        </w:rPr>
      </w:pPr>
      <w:r w:rsidRPr="00BC2F45">
        <w:rPr>
          <w:rFonts w:hint="cs"/>
          <w:b w:val="0"/>
          <w:bCs w:val="0"/>
          <w:color w:val="auto"/>
          <w:szCs w:val="20"/>
          <w:rtl/>
        </w:rPr>
        <w:t xml:space="preserve">  </w:t>
      </w:r>
      <w:r w:rsidR="0078568E" w:rsidRPr="00BC2F45">
        <w:rPr>
          <w:b w:val="0"/>
          <w:bCs w:val="0"/>
          <w:color w:val="auto"/>
          <w:szCs w:val="20"/>
          <w:rtl/>
        </w:rPr>
        <w:t xml:space="preserve">الفصل </w:t>
      </w:r>
      <w:r w:rsidR="007B304C" w:rsidRPr="00BC2F45">
        <w:rPr>
          <w:rFonts w:hint="cs"/>
          <w:b w:val="0"/>
          <w:bCs w:val="0"/>
          <w:color w:val="auto"/>
          <w:szCs w:val="20"/>
          <w:rtl/>
        </w:rPr>
        <w:t>الثاني</w:t>
      </w:r>
    </w:p>
    <w:p w:rsidR="0078568E" w:rsidRPr="00BC2F45" w:rsidRDefault="0078568E">
      <w:pPr>
        <w:rPr>
          <w:rFonts w:cs="Simplified Arabic"/>
          <w:b/>
          <w:bCs/>
          <w:sz w:val="24"/>
          <w:szCs w:val="24"/>
          <w:rtl/>
        </w:rPr>
      </w:pPr>
    </w:p>
    <w:p w:rsidR="0078568E" w:rsidRPr="00BC2F45" w:rsidRDefault="0078568E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BC2F45">
        <w:rPr>
          <w:rFonts w:cs="Simplified Arabic"/>
          <w:b/>
          <w:bCs/>
          <w:sz w:val="24"/>
          <w:szCs w:val="24"/>
          <w:rtl/>
        </w:rPr>
        <w:t>السكان</w:t>
      </w:r>
    </w:p>
    <w:p w:rsidR="009979B3" w:rsidRPr="00BC2F45" w:rsidRDefault="009979B3">
      <w:pPr>
        <w:jc w:val="center"/>
        <w:rPr>
          <w:rFonts w:cs="Simplified Arabic"/>
          <w:b/>
          <w:bCs/>
          <w:sz w:val="24"/>
          <w:szCs w:val="24"/>
          <w:rtl/>
        </w:rPr>
        <w:sectPr w:rsidR="009979B3" w:rsidRPr="00BC2F45" w:rsidSect="009F231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23"/>
          <w:cols w:space="720"/>
          <w:vAlign w:val="center"/>
          <w:titlePg/>
          <w:bidi/>
          <w:rtlGutter/>
        </w:sect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8007B4" w:rsidRPr="00BC2F45" w:rsidRDefault="008007B4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9F2312" w:rsidRPr="00BC2F45" w:rsidRDefault="009F2312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9F2312" w:rsidRPr="00BC2F45" w:rsidRDefault="009F2312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</w:p>
    <w:p w:rsidR="0078568E" w:rsidRPr="00BC2F45" w:rsidRDefault="00415E11" w:rsidP="00595324">
      <w:pPr>
        <w:ind w:left="-1" w:right="720"/>
        <w:jc w:val="both"/>
        <w:rPr>
          <w:rFonts w:cs="Simplified Arabic"/>
          <w:b/>
          <w:bCs/>
          <w:sz w:val="16"/>
          <w:rtl/>
        </w:rPr>
      </w:pPr>
      <w:r w:rsidRPr="00BC2F45">
        <w:rPr>
          <w:rFonts w:cs="Simplified Arabic" w:hint="cs"/>
          <w:b/>
          <w:bCs/>
          <w:sz w:val="16"/>
          <w:rtl/>
        </w:rPr>
        <w:lastRenderedPageBreak/>
        <w:t xml:space="preserve">توزيع </w:t>
      </w:r>
      <w:r w:rsidR="008007B4" w:rsidRPr="00BC2F45">
        <w:rPr>
          <w:rFonts w:cs="Simplified Arabic" w:hint="cs"/>
          <w:b/>
          <w:bCs/>
          <w:sz w:val="16"/>
          <w:rtl/>
        </w:rPr>
        <w:t>السكان</w:t>
      </w:r>
    </w:p>
    <w:p w:rsidR="00500374" w:rsidRPr="00BC2F45" w:rsidRDefault="00500374" w:rsidP="00A65337">
      <w:pPr>
        <w:jc w:val="lowKashida"/>
        <w:rPr>
          <w:rFonts w:ascii="Simplified Arabic" w:hAnsi="Simplified Arabic" w:cs="Simplified Arabic"/>
          <w:rtl/>
        </w:rPr>
      </w:pPr>
      <w:r w:rsidRPr="00BC2F45">
        <w:rPr>
          <w:rFonts w:ascii="Simplified Arabic" w:hAnsi="Simplified Arabic" w:cs="Simplified Arabic"/>
          <w:rtl/>
        </w:rPr>
        <w:t xml:space="preserve">بلغ عدد السكان  المقدر في محافظة القدس منتصف العام </w:t>
      </w:r>
      <w:r w:rsidRPr="00BC2F45">
        <w:rPr>
          <w:rFonts w:ascii="Simplified Arabic" w:hAnsi="Simplified Arabic" w:cs="Simplified Arabic"/>
        </w:rPr>
        <w:t>2020</w:t>
      </w:r>
      <w:r w:rsidRPr="00BC2F45">
        <w:rPr>
          <w:rFonts w:ascii="Simplified Arabic" w:hAnsi="Simplified Arabic" w:cs="Simplified Arabic"/>
          <w:rtl/>
        </w:rPr>
        <w:t xml:space="preserve"> حوالي</w:t>
      </w:r>
      <w:r w:rsidRPr="00BC2F45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Pr="00BC2F45">
        <w:rPr>
          <w:rFonts w:ascii="Simplified Arabic" w:hAnsi="Simplified Arabic" w:cs="Simplified Arabic"/>
        </w:rPr>
        <w:t>461,</w:t>
      </w:r>
      <w:r w:rsidR="004F7F34">
        <w:rPr>
          <w:rFonts w:ascii="Simplified Arabic" w:hAnsi="Simplified Arabic" w:cs="Simplified Arabic"/>
        </w:rPr>
        <w:t>7</w:t>
      </w:r>
      <w:r w:rsidR="0058647B">
        <w:rPr>
          <w:rFonts w:ascii="Simplified Arabic" w:hAnsi="Simplified Arabic" w:cs="Simplified Arabic"/>
        </w:rPr>
        <w:t>00</w:t>
      </w:r>
      <w:r w:rsidRPr="00BC2F45">
        <w:rPr>
          <w:rFonts w:ascii="Simplified Arabic" w:hAnsi="Simplified Arabic" w:cs="Simplified Arabic"/>
          <w:rtl/>
        </w:rPr>
        <w:t xml:space="preserve"> فرداً، ويشكل عدد السكان في المحافظة ما نسبته </w:t>
      </w:r>
      <w:r w:rsidRPr="00BC2F45">
        <w:rPr>
          <w:rFonts w:ascii="Simplified Arabic" w:hAnsi="Simplified Arabic" w:cs="Simplified Arabic"/>
        </w:rPr>
        <w:t>9.1</w:t>
      </w:r>
      <w:r w:rsidRPr="00BC2F45">
        <w:rPr>
          <w:rFonts w:ascii="Simplified Arabic" w:hAnsi="Simplified Arabic" w:cs="Simplified Arabic"/>
          <w:rtl/>
        </w:rPr>
        <w:t>% من مجموع السكان في فلسطين و</w:t>
      </w:r>
      <w:r w:rsidRPr="00BC2F45">
        <w:rPr>
          <w:rFonts w:ascii="Simplified Arabic" w:hAnsi="Simplified Arabic" w:cs="Simplified Arabic"/>
        </w:rPr>
        <w:t>15.1</w:t>
      </w:r>
      <w:r w:rsidRPr="00BC2F45">
        <w:rPr>
          <w:rFonts w:ascii="Simplified Arabic" w:hAnsi="Simplified Arabic" w:cs="Simplified Arabic"/>
          <w:rtl/>
        </w:rPr>
        <w:t xml:space="preserve">% من مجموع السكان في الضفة الغربية.  كما بلغت نسبة الجنس في محافظة القدس 107.6 ذكر لكل مائة أنثى خلال العام </w:t>
      </w:r>
      <w:r w:rsidR="00A65337">
        <w:rPr>
          <w:rFonts w:ascii="Simplified Arabic" w:hAnsi="Simplified Arabic" w:cs="Simplified Arabic" w:hint="cs"/>
          <w:rtl/>
        </w:rPr>
        <w:t>2017</w:t>
      </w:r>
      <w:r w:rsidRPr="00BC2F45">
        <w:rPr>
          <w:rFonts w:ascii="Simplified Arabic" w:hAnsi="Simplified Arabic" w:cs="Simplified Arabic"/>
          <w:rtl/>
        </w:rPr>
        <w:t>.</w:t>
      </w:r>
    </w:p>
    <w:p w:rsidR="00500374" w:rsidRPr="00BC2F45" w:rsidRDefault="00500374" w:rsidP="00500374">
      <w:pPr>
        <w:jc w:val="lowKashida"/>
        <w:rPr>
          <w:rFonts w:cs="Simplified Arabic"/>
          <w:sz w:val="12"/>
          <w:szCs w:val="12"/>
          <w:bdr w:val="single" w:sz="4" w:space="0" w:color="auto"/>
          <w:rtl/>
        </w:rPr>
      </w:pPr>
    </w:p>
    <w:p w:rsidR="00500374" w:rsidRPr="00BC2F45" w:rsidRDefault="00500374" w:rsidP="0058647B">
      <w:pPr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BC2F45">
        <w:rPr>
          <w:rFonts w:ascii="Simplified Arabic" w:hAnsi="Simplified Arabic" w:cs="Simplified Arabic" w:hint="cs"/>
          <w:b/>
          <w:bCs/>
          <w:sz w:val="18"/>
          <w:szCs w:val="18"/>
          <w:rtl/>
        </w:rPr>
        <w:t>التوزيع النسبي</w:t>
      </w:r>
      <w:r w:rsidRPr="00BC2F4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BC2F45">
        <w:rPr>
          <w:rFonts w:ascii="Simplified Arabic" w:hAnsi="Simplified Arabic" w:cs="Simplified Arabic" w:hint="cs"/>
          <w:b/>
          <w:bCs/>
          <w:sz w:val="18"/>
          <w:szCs w:val="18"/>
          <w:rtl/>
        </w:rPr>
        <w:t>للسكان</w:t>
      </w:r>
      <w:r w:rsidRPr="00BC2F4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المقدر </w:t>
      </w:r>
      <w:r w:rsidRPr="00BC2F45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حسب المنطقة، </w:t>
      </w:r>
      <w:r w:rsidR="0058647B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2017</w:t>
      </w:r>
      <w:r w:rsidRPr="00BC2F45">
        <w:rPr>
          <w:rFonts w:ascii="Simplified Arabic" w:hAnsi="Simplified Arabic" w:cs="Simplified Arabic" w:hint="cs"/>
          <w:b/>
          <w:bCs/>
          <w:sz w:val="18"/>
          <w:szCs w:val="18"/>
          <w:rtl/>
        </w:rPr>
        <w:t>-2020</w:t>
      </w:r>
    </w:p>
    <w:p w:rsidR="00500374" w:rsidRPr="00BC2F45" w:rsidRDefault="00500374" w:rsidP="0058647B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vertAlign w:val="superscript"/>
        </w:rPr>
      </w:pPr>
      <w:r w:rsidRPr="00BC2F45">
        <w:rPr>
          <w:rFonts w:ascii="Arial" w:hAnsi="Arial" w:cs="Arial"/>
          <w:b/>
          <w:bCs/>
          <w:noProof w:val="0"/>
          <w:sz w:val="18"/>
          <w:szCs w:val="18"/>
        </w:rPr>
        <w:t xml:space="preserve">Percentage Distribution of Estimated Population by Region, </w:t>
      </w:r>
      <w:r w:rsidR="0058647B">
        <w:rPr>
          <w:rFonts w:ascii="Arial" w:hAnsi="Arial" w:cs="Arial"/>
          <w:b/>
          <w:bCs/>
          <w:noProof w:val="0"/>
          <w:sz w:val="18"/>
          <w:szCs w:val="18"/>
        </w:rPr>
        <w:t>2017</w:t>
      </w:r>
      <w:r w:rsidRPr="00BC2F45">
        <w:rPr>
          <w:rFonts w:ascii="Arial" w:hAnsi="Arial" w:cs="Arial"/>
          <w:b/>
          <w:bCs/>
          <w:noProof w:val="0"/>
          <w:sz w:val="18"/>
          <w:szCs w:val="18"/>
        </w:rPr>
        <w:t>-</w:t>
      </w:r>
      <w:r w:rsidRPr="00BC2F45">
        <w:rPr>
          <w:rFonts w:ascii="Arial" w:hAnsi="Arial" w:cs="Arial" w:hint="cs"/>
          <w:b/>
          <w:bCs/>
          <w:noProof w:val="0"/>
          <w:sz w:val="18"/>
          <w:szCs w:val="18"/>
          <w:rtl/>
        </w:rPr>
        <w:t>2020</w:t>
      </w:r>
    </w:p>
    <w:p w:rsidR="00500374" w:rsidRPr="00BC2F45" w:rsidRDefault="00500374" w:rsidP="00500374">
      <w:pPr>
        <w:bidi w:val="0"/>
        <w:jc w:val="center"/>
        <w:rPr>
          <w:rFonts w:cs="Simplified Arabic"/>
          <w:sz w:val="6"/>
          <w:szCs w:val="6"/>
          <w:bdr w:val="single" w:sz="4" w:space="0" w:color="auto"/>
          <w:rtl/>
        </w:rPr>
      </w:pPr>
    </w:p>
    <w:tbl>
      <w:tblPr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1426"/>
        <w:gridCol w:w="1426"/>
        <w:gridCol w:w="62"/>
        <w:gridCol w:w="1364"/>
        <w:gridCol w:w="1428"/>
        <w:gridCol w:w="1005"/>
      </w:tblGrid>
      <w:tr w:rsidR="00BC2F45" w:rsidRPr="00BC2F45" w:rsidTr="000E0758">
        <w:trPr>
          <w:trHeight w:val="20"/>
          <w:jc w:val="center"/>
        </w:trPr>
        <w:tc>
          <w:tcPr>
            <w:tcW w:w="577" w:type="pct"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940" w:type="pct"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فلسطين</w:t>
            </w:r>
          </w:p>
          <w:p w:rsidR="00500374" w:rsidRPr="00BC2F45" w:rsidRDefault="00500374" w:rsidP="001026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940" w:type="pct"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الضفة الغربية</w:t>
            </w: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*</w:t>
            </w:r>
          </w:p>
          <w:p w:rsidR="00500374" w:rsidRPr="00BC2F45" w:rsidRDefault="00500374" w:rsidP="00102691">
            <w:pPr>
              <w:bidi w:val="0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*</w:t>
            </w:r>
          </w:p>
        </w:tc>
        <w:tc>
          <w:tcPr>
            <w:tcW w:w="940" w:type="pct"/>
            <w:gridSpan w:val="2"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قطاع غزة</w:t>
            </w:r>
          </w:p>
          <w:p w:rsidR="00500374" w:rsidRPr="00BC2F45" w:rsidRDefault="00500374" w:rsidP="001026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941" w:type="pct"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القدس</w:t>
            </w:r>
          </w:p>
          <w:p w:rsidR="00500374" w:rsidRPr="00BC2F45" w:rsidRDefault="00500374" w:rsidP="001026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Jerusalem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center"/>
          </w:tcPr>
          <w:p w:rsidR="00500374" w:rsidRPr="00BC2F45" w:rsidRDefault="00500374" w:rsidP="00102691">
            <w:pPr>
              <w:ind w:left="-113" w:right="-113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577" w:type="pct"/>
            <w:tcBorders>
              <w:top w:val="nil"/>
              <w:bottom w:val="nil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2017**</w:t>
            </w:r>
          </w:p>
        </w:tc>
        <w:tc>
          <w:tcPr>
            <w:tcW w:w="940" w:type="pct"/>
            <w:tcBorders>
              <w:top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60.3</w:t>
            </w:r>
          </w:p>
        </w:tc>
        <w:tc>
          <w:tcPr>
            <w:tcW w:w="9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39.7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0374" w:rsidRPr="00BC2F45" w:rsidRDefault="00500374" w:rsidP="00102691">
            <w:pPr>
              <w:bidi w:val="0"/>
              <w:ind w:left="33" w:right="-74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2017**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577" w:type="pct"/>
            <w:tcBorders>
              <w:top w:val="nil"/>
              <w:bottom w:val="nil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940" w:type="pct"/>
            <w:tcBorders>
              <w:top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60.2</w:t>
            </w:r>
          </w:p>
        </w:tc>
        <w:tc>
          <w:tcPr>
            <w:tcW w:w="9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39.8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9.1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0374" w:rsidRPr="00BC2F45" w:rsidRDefault="00500374" w:rsidP="00102691">
            <w:pPr>
              <w:bidi w:val="0"/>
              <w:ind w:left="33" w:right="-74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577" w:type="pct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940" w:type="pc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60.0</w:t>
            </w:r>
          </w:p>
        </w:tc>
        <w:tc>
          <w:tcPr>
            <w:tcW w:w="94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40.0</w:t>
            </w:r>
          </w:p>
        </w:tc>
        <w:tc>
          <w:tcPr>
            <w:tcW w:w="941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9.1</w:t>
            </w:r>
          </w:p>
        </w:tc>
        <w:tc>
          <w:tcPr>
            <w:tcW w:w="662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500374" w:rsidRPr="00BC2F45" w:rsidRDefault="00500374" w:rsidP="00102691">
            <w:pPr>
              <w:bidi w:val="0"/>
              <w:ind w:left="33" w:right="-74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577" w:type="pct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94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59.9</w:t>
            </w:r>
          </w:p>
        </w:tc>
        <w:tc>
          <w:tcPr>
            <w:tcW w:w="940" w:type="pct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40.1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9.1</w:t>
            </w:r>
          </w:p>
        </w:tc>
        <w:tc>
          <w:tcPr>
            <w:tcW w:w="6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0374" w:rsidRPr="00BC2F45" w:rsidRDefault="00500374" w:rsidP="00102691">
            <w:pPr>
              <w:bidi w:val="0"/>
              <w:ind w:left="33" w:right="-74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</w:tr>
      <w:tr w:rsidR="00BC2F45" w:rsidRPr="000E0758" w:rsidTr="000E0758">
        <w:trPr>
          <w:trHeight w:val="20"/>
          <w:jc w:val="center"/>
        </w:trPr>
        <w:tc>
          <w:tcPr>
            <w:tcW w:w="2498" w:type="pct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500374" w:rsidRPr="000E0758" w:rsidRDefault="00500374" w:rsidP="00102691">
            <w:pPr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0E0758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>ملاحظة: البيانات تمثل منتصف العام، اما بيانات العام 2017 تمثل منتصف ليلة 30/11-1/12/2017</w:t>
            </w:r>
          </w:p>
        </w:tc>
        <w:tc>
          <w:tcPr>
            <w:tcW w:w="2502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00374" w:rsidRPr="000E0758" w:rsidRDefault="00500374" w:rsidP="00102691">
            <w:pPr>
              <w:ind w:left="33" w:right="-74"/>
              <w:jc w:val="right"/>
              <w:rPr>
                <w:rFonts w:cs="Times New Roman"/>
                <w:sz w:val="14"/>
                <w:szCs w:val="14"/>
                <w:lang w:eastAsia="ar-SA"/>
              </w:rPr>
            </w:pPr>
            <w:r w:rsidRPr="000E0758">
              <w:rPr>
                <w:rFonts w:cs="Times New Roman"/>
                <w:sz w:val="14"/>
                <w:szCs w:val="14"/>
                <w:lang w:eastAsia="ar-SA"/>
              </w:rPr>
              <w:t xml:space="preserve">Note: Data represent  Mid-Year, Data of year 2017 represent  the midnight of 30/11-1/12/2017. </w:t>
            </w:r>
          </w:p>
        </w:tc>
      </w:tr>
      <w:tr w:rsidR="00BC2F45" w:rsidRPr="000E0758" w:rsidTr="000E0758">
        <w:trPr>
          <w:trHeight w:val="20"/>
          <w:jc w:val="center"/>
        </w:trPr>
        <w:tc>
          <w:tcPr>
            <w:tcW w:w="249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0E0758" w:rsidRDefault="00500374" w:rsidP="00102691">
            <w:pPr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</w:rPr>
            </w:pPr>
            <w:r w:rsidRPr="000E0758">
              <w:rPr>
                <w:rFonts w:ascii="Simplified Arabic" w:hAnsi="Simplified Arabic" w:cs="Simplified Arabic"/>
                <w:sz w:val="14"/>
                <w:szCs w:val="14"/>
                <w:rtl/>
              </w:rPr>
              <w:t xml:space="preserve">* </w:t>
            </w:r>
            <w:r w:rsidRPr="000E0758">
              <w:rPr>
                <w:rFonts w:ascii="Simplified Arabic" w:hAnsi="Simplified Arabic" w:cs="Simplified Arabic"/>
                <w:noProof w:val="0"/>
                <w:sz w:val="14"/>
                <w:szCs w:val="14"/>
                <w:rtl/>
              </w:rPr>
              <w:t xml:space="preserve">البيانات تشمل محافظة </w:t>
            </w:r>
            <w:r w:rsidRPr="000E0758">
              <w:rPr>
                <w:rFonts w:ascii="Simplified Arabic" w:hAnsi="Simplified Arabic" w:cs="Simplified Arabic"/>
                <w:noProof w:val="0"/>
                <w:snapToGrid w:val="0"/>
                <w:sz w:val="14"/>
                <w:szCs w:val="14"/>
                <w:rtl/>
              </w:rPr>
              <w:t xml:space="preserve">القدس. </w:t>
            </w:r>
          </w:p>
        </w:tc>
        <w:tc>
          <w:tcPr>
            <w:tcW w:w="250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0E0758" w:rsidRDefault="00500374" w:rsidP="00102691">
            <w:pPr>
              <w:ind w:left="33" w:right="-74"/>
              <w:jc w:val="right"/>
              <w:rPr>
                <w:rFonts w:cs="Times New Roman"/>
                <w:sz w:val="14"/>
                <w:szCs w:val="14"/>
              </w:rPr>
            </w:pPr>
            <w:r w:rsidRPr="000E0758">
              <w:rPr>
                <w:rFonts w:cs="Times New Roman"/>
                <w:sz w:val="14"/>
                <w:szCs w:val="14"/>
                <w:lang w:eastAsia="ar-SA"/>
              </w:rPr>
              <w:t xml:space="preserve">Data includes Jerusalem Governorate. </w:t>
            </w:r>
            <w:r w:rsidRPr="000E0758">
              <w:rPr>
                <w:rFonts w:cs="Times New Roman"/>
                <w:sz w:val="14"/>
                <w:szCs w:val="14"/>
                <w:rtl/>
              </w:rPr>
              <w:t>*</w:t>
            </w:r>
          </w:p>
        </w:tc>
      </w:tr>
      <w:tr w:rsidR="00BC2F45" w:rsidRPr="000E0758" w:rsidTr="000E0758">
        <w:trPr>
          <w:trHeight w:val="20"/>
          <w:jc w:val="center"/>
        </w:trPr>
        <w:tc>
          <w:tcPr>
            <w:tcW w:w="2498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0E0758" w:rsidRDefault="00500374" w:rsidP="00102691">
            <w:pPr>
              <w:jc w:val="lowKashida"/>
              <w:rPr>
                <w:rFonts w:ascii="Simplified Arabic" w:hAnsi="Simplified Arabic" w:cs="Simplified Arabic"/>
                <w:sz w:val="14"/>
                <w:szCs w:val="14"/>
                <w:rtl/>
              </w:rPr>
            </w:pPr>
            <w:r w:rsidRPr="000E0758">
              <w:rPr>
                <w:rFonts w:ascii="Simplified Arabic" w:hAnsi="Simplified Arabic" w:cs="Simplified Arabic" w:hint="cs"/>
                <w:b/>
                <w:bCs/>
                <w:sz w:val="14"/>
                <w:szCs w:val="14"/>
                <w:rtl/>
              </w:rPr>
              <w:t>*</w:t>
            </w:r>
            <w:r w:rsidRPr="000E0758"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</w:rPr>
              <w:t xml:space="preserve">*  </w:t>
            </w:r>
            <w:r w:rsidRPr="000E0758">
              <w:rPr>
                <w:rFonts w:ascii="Simplified Arabic" w:hAnsi="Simplified Arabic" w:cs="Simplified Arabic"/>
                <w:sz w:val="14"/>
                <w:szCs w:val="14"/>
                <w:rtl/>
              </w:rPr>
              <w:t>البيانات</w:t>
            </w:r>
            <w:r w:rsidRPr="000E0758">
              <w:rPr>
                <w:rFonts w:ascii="Simplified Arabic" w:hAnsi="Simplified Arabic" w:cs="Simplified Arabic"/>
                <w:b/>
                <w:bCs/>
                <w:sz w:val="14"/>
                <w:szCs w:val="14"/>
                <w:rtl/>
              </w:rPr>
              <w:t xml:space="preserve"> </w:t>
            </w:r>
            <w:r w:rsidRPr="000E0758">
              <w:rPr>
                <w:rFonts w:ascii="Simplified Arabic" w:hAnsi="Simplified Arabic" w:cs="Simplified Arabic"/>
                <w:noProof w:val="0"/>
                <w:sz w:val="14"/>
                <w:szCs w:val="14"/>
                <w:rtl/>
              </w:rPr>
              <w:t>تشمل السكان الذين تم عدهم فعلاً في فلسطين، وتقديرات عدد السكان الذين لم يتم عدهم على ضوء نتائج الدراسة البعدية.</w:t>
            </w:r>
          </w:p>
        </w:tc>
        <w:tc>
          <w:tcPr>
            <w:tcW w:w="2502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0E0758" w:rsidRDefault="00500374" w:rsidP="00102691">
            <w:pPr>
              <w:bidi w:val="0"/>
              <w:ind w:right="-74"/>
              <w:jc w:val="lowKashida"/>
              <w:rPr>
                <w:rFonts w:cs="Times New Roman"/>
                <w:sz w:val="14"/>
                <w:szCs w:val="14"/>
                <w:lang w:eastAsia="ar-SA"/>
              </w:rPr>
            </w:pPr>
            <w:r w:rsidRPr="000E0758">
              <w:rPr>
                <w:rFonts w:cs="Times New Roman"/>
                <w:b/>
                <w:bCs/>
                <w:sz w:val="14"/>
                <w:szCs w:val="14"/>
              </w:rPr>
              <w:t xml:space="preserve">** </w:t>
            </w:r>
            <w:r w:rsidRPr="000E0758">
              <w:rPr>
                <w:rFonts w:cs="Times New Roman"/>
                <w:sz w:val="14"/>
                <w:szCs w:val="14"/>
                <w:lang w:eastAsia="ar-SA"/>
              </w:rPr>
              <w:t>Data includes population counted in Palestine, and also includes the uncounted  population estimates according to post enumeration survey</w:t>
            </w:r>
          </w:p>
        </w:tc>
      </w:tr>
    </w:tbl>
    <w:p w:rsidR="00BC2F45" w:rsidRPr="00BC2F45" w:rsidRDefault="00BC2F45" w:rsidP="00500374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</w:p>
    <w:p w:rsidR="00500374" w:rsidRPr="00BC2F45" w:rsidRDefault="00500374" w:rsidP="00500374">
      <w:pPr>
        <w:jc w:val="center"/>
        <w:rPr>
          <w:rFonts w:cs="Simplified Arabic"/>
          <w:rtl/>
        </w:rPr>
      </w:pPr>
      <w:r w:rsidRPr="00BC2F45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>عدد السكان في فلسطين حسب المنطقة والجنس</w:t>
      </w:r>
      <w:r w:rsidRPr="00BC2F45">
        <w:rPr>
          <w:rFonts w:ascii="Simplified Arabic" w:hAnsi="Simplified Arabic" w:cs="Simplified Arabic" w:hint="cs"/>
          <w:b/>
          <w:bCs/>
          <w:noProof w:val="0"/>
          <w:sz w:val="18"/>
          <w:szCs w:val="18"/>
          <w:rtl/>
        </w:rPr>
        <w:t xml:space="preserve"> منتصف العام</w:t>
      </w:r>
      <w:r w:rsidRPr="00BC2F45"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  <w:t xml:space="preserve">، </w:t>
      </w:r>
      <w:r w:rsidRPr="00BC2F45">
        <w:rPr>
          <w:rFonts w:ascii="Simplified Arabic" w:hAnsi="Simplified Arabic" w:cs="Simplified Arabic" w:hint="cs"/>
          <w:b/>
          <w:bCs/>
          <w:noProof w:val="0"/>
          <w:sz w:val="18"/>
          <w:szCs w:val="18"/>
          <w:rtl/>
        </w:rPr>
        <w:t>2020</w:t>
      </w:r>
    </w:p>
    <w:p w:rsidR="00500374" w:rsidRPr="00BC2F45" w:rsidRDefault="00500374" w:rsidP="00500374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BC2F45">
        <w:rPr>
          <w:rFonts w:ascii="Arial" w:hAnsi="Arial" w:cs="Arial"/>
          <w:b/>
          <w:bCs/>
          <w:noProof w:val="0"/>
          <w:sz w:val="18"/>
          <w:szCs w:val="18"/>
        </w:rPr>
        <w:t>Population in Palestine by Region and Sex Mid -Year, 2020</w:t>
      </w:r>
    </w:p>
    <w:p w:rsidR="00500374" w:rsidRPr="00BC2F45" w:rsidRDefault="00500374" w:rsidP="00500374">
      <w:pPr>
        <w:bidi w:val="0"/>
        <w:jc w:val="center"/>
        <w:rPr>
          <w:rFonts w:cs="Simplified Arabic"/>
          <w:sz w:val="8"/>
          <w:szCs w:val="8"/>
          <w:rtl/>
        </w:rPr>
      </w:pPr>
    </w:p>
    <w:tbl>
      <w:tblPr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493"/>
        <w:gridCol w:w="1390"/>
        <w:gridCol w:w="713"/>
        <w:gridCol w:w="677"/>
        <w:gridCol w:w="1391"/>
        <w:gridCol w:w="1812"/>
        <w:gridCol w:w="111"/>
      </w:tblGrid>
      <w:tr w:rsidR="00BC2F45" w:rsidRPr="00BC2F45" w:rsidTr="000E0758">
        <w:trPr>
          <w:trHeight w:val="20"/>
          <w:jc w:val="center"/>
        </w:trPr>
        <w:tc>
          <w:tcPr>
            <w:tcW w:w="9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  <w:tc>
          <w:tcPr>
            <w:tcW w:w="12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Region/</w:t>
            </w:r>
            <w:r w:rsidRPr="00BC2F4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9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374" w:rsidRPr="00BC2F45" w:rsidRDefault="00500374" w:rsidP="00102691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BC2F45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  <w:p w:rsidR="00500374" w:rsidRPr="00BC2F45" w:rsidRDefault="00500374" w:rsidP="00102691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Both Sexes</w:t>
            </w:r>
          </w:p>
        </w:tc>
        <w:tc>
          <w:tcPr>
            <w:tcW w:w="9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BC2F4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ذكور</w:t>
            </w:r>
          </w:p>
          <w:p w:rsidR="00500374" w:rsidRPr="00BC2F45" w:rsidRDefault="00500374" w:rsidP="00102691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BC2F4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اناث</w:t>
            </w:r>
          </w:p>
          <w:p w:rsidR="00500374" w:rsidRPr="00BC2F45" w:rsidRDefault="00500374" w:rsidP="00102691">
            <w:pPr>
              <w:jc w:val="center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374" w:rsidRPr="00BC2F45" w:rsidRDefault="00500374" w:rsidP="0010269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BC2F45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16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5,101,152</w:t>
            </w:r>
          </w:p>
        </w:tc>
        <w:tc>
          <w:tcPr>
            <w:tcW w:w="916" w:type="pct"/>
            <w:gridSpan w:val="2"/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2,593,641</w:t>
            </w:r>
          </w:p>
        </w:tc>
        <w:tc>
          <w:tcPr>
            <w:tcW w:w="917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2,507,511</w:t>
            </w:r>
          </w:p>
        </w:tc>
        <w:tc>
          <w:tcPr>
            <w:tcW w:w="126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ind w:firstLineChars="21" w:firstLine="34"/>
              <w:rPr>
                <w:rFonts w:ascii="Simplified Arabic" w:hAnsi="Simplified Arabic" w:cs="Simplified Arabic"/>
                <w:noProof w:val="0"/>
                <w:sz w:val="16"/>
                <w:szCs w:val="16"/>
                <w:vertAlign w:val="superscript"/>
              </w:rPr>
            </w:pPr>
            <w:r w:rsidRPr="00BC2F4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الضفة الغربية</w:t>
            </w:r>
            <w:r w:rsidRPr="00BC2F45">
              <w:rPr>
                <w:rFonts w:ascii="Simplified Arabic" w:hAnsi="Simplified Arabic" w:cs="Simplified Arabic" w:hint="cs"/>
                <w:noProof w:val="0"/>
                <w:sz w:val="16"/>
                <w:szCs w:val="16"/>
                <w:vertAlign w:val="superscript"/>
                <w:rtl/>
              </w:rPr>
              <w:t>*</w:t>
            </w:r>
          </w:p>
        </w:tc>
        <w:tc>
          <w:tcPr>
            <w:tcW w:w="916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3,053,183</w:t>
            </w:r>
          </w:p>
        </w:tc>
        <w:tc>
          <w:tcPr>
            <w:tcW w:w="916" w:type="pct"/>
            <w:gridSpan w:val="2"/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1,555,741</w:t>
            </w:r>
          </w:p>
        </w:tc>
        <w:tc>
          <w:tcPr>
            <w:tcW w:w="917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1,497,442</w:t>
            </w:r>
          </w:p>
        </w:tc>
        <w:tc>
          <w:tcPr>
            <w:tcW w:w="126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vertAlign w:val="superscript"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  <w:r w:rsidRPr="00BC2F45">
              <w:rPr>
                <w:rFonts w:ascii="Arial" w:hAnsi="Arial" w:cs="Arial"/>
                <w:noProof w:val="0"/>
                <w:sz w:val="16"/>
                <w:szCs w:val="16"/>
                <w:vertAlign w:val="superscript"/>
              </w:rPr>
              <w:t>*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ind w:firstLineChars="21" w:firstLine="34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BC2F45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16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2,047,969</w:t>
            </w:r>
          </w:p>
        </w:tc>
        <w:tc>
          <w:tcPr>
            <w:tcW w:w="916" w:type="pct"/>
            <w:gridSpan w:val="2"/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1,037,900</w:t>
            </w:r>
          </w:p>
        </w:tc>
        <w:tc>
          <w:tcPr>
            <w:tcW w:w="917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1,010,069</w:t>
            </w:r>
          </w:p>
        </w:tc>
        <w:tc>
          <w:tcPr>
            <w:tcW w:w="126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ind w:firstLineChars="100" w:firstLine="160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 xml:space="preserve">Gaza Strip </w:t>
            </w:r>
          </w:p>
        </w:tc>
      </w:tr>
      <w:tr w:rsidR="000E0758" w:rsidRPr="00BC2F45" w:rsidTr="000E0758">
        <w:trPr>
          <w:trHeight w:val="20"/>
          <w:jc w:val="center"/>
        </w:trPr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ind w:firstLineChars="21" w:firstLine="34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BC2F45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916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461,666</w:t>
            </w:r>
          </w:p>
        </w:tc>
        <w:tc>
          <w:tcPr>
            <w:tcW w:w="91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BC2F45" w:rsidP="00102691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..</w:t>
            </w:r>
          </w:p>
        </w:tc>
        <w:tc>
          <w:tcPr>
            <w:tcW w:w="91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74" w:rsidRPr="00BC2F45" w:rsidRDefault="00BC2F45" w:rsidP="00102691">
            <w:pPr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..</w:t>
            </w:r>
          </w:p>
        </w:tc>
        <w:tc>
          <w:tcPr>
            <w:tcW w:w="126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Jerusalem </w:t>
            </w:r>
          </w:p>
        </w:tc>
      </w:tr>
      <w:tr w:rsidR="000E0758" w:rsidRPr="00BC2F45" w:rsidTr="000E0758">
        <w:trPr>
          <w:gridAfter w:val="1"/>
          <w:wAfter w:w="73" w:type="pct"/>
          <w:trHeight w:val="312"/>
          <w:jc w:val="center"/>
        </w:trPr>
        <w:tc>
          <w:tcPr>
            <w:tcW w:w="2370" w:type="pct"/>
            <w:gridSpan w:val="3"/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2F45">
              <w:rPr>
                <w:rFonts w:cs="Simplified Arabic" w:hint="cs"/>
                <w:noProof w:val="0"/>
                <w:sz w:val="16"/>
                <w:szCs w:val="16"/>
                <w:rtl/>
              </w:rPr>
              <w:t>*</w:t>
            </w:r>
            <w:r w:rsidRPr="00BC2F45">
              <w:rPr>
                <w:rFonts w:cs="Simplified Arabic"/>
                <w:noProof w:val="0"/>
                <w:sz w:val="16"/>
                <w:szCs w:val="16"/>
                <w:rtl/>
              </w:rPr>
              <w:t>البيانات</w:t>
            </w:r>
            <w:r w:rsidRPr="00BC2F45">
              <w:rPr>
                <w:rFonts w:cs="Simplified Arabic" w:hint="cs"/>
                <w:noProof w:val="0"/>
                <w:sz w:val="16"/>
                <w:szCs w:val="16"/>
                <w:rtl/>
              </w:rPr>
              <w:t xml:space="preserve"> تشمل محافظة</w:t>
            </w:r>
            <w:r w:rsidRPr="00BC2F45">
              <w:rPr>
                <w:rFonts w:cs="Simplified Arabic"/>
                <w:noProof w:val="0"/>
                <w:sz w:val="16"/>
                <w:szCs w:val="16"/>
                <w:rtl/>
              </w:rPr>
              <w:t xml:space="preserve"> </w:t>
            </w:r>
            <w:r w:rsidRPr="00BC2F45">
              <w:rPr>
                <w:rFonts w:cs="Simplified Arabic"/>
                <w:noProof w:val="0"/>
                <w:snapToGrid w:val="0"/>
                <w:sz w:val="16"/>
                <w:szCs w:val="16"/>
                <w:rtl/>
              </w:rPr>
              <w:t>القدس</w:t>
            </w:r>
            <w:r w:rsidRPr="00BC2F45">
              <w:rPr>
                <w:rFonts w:cs="Simplified Arabic" w:hint="cs"/>
                <w:noProof w:val="0"/>
                <w:snapToGrid w:val="0"/>
                <w:sz w:val="16"/>
                <w:szCs w:val="16"/>
                <w:rtl/>
              </w:rPr>
              <w:t>.</w:t>
            </w:r>
          </w:p>
        </w:tc>
        <w:tc>
          <w:tcPr>
            <w:tcW w:w="2557" w:type="pct"/>
            <w:gridSpan w:val="3"/>
            <w:shd w:val="clear" w:color="auto" w:fill="auto"/>
            <w:noWrap/>
            <w:vAlign w:val="center"/>
            <w:hideMark/>
          </w:tcPr>
          <w:p w:rsidR="00500374" w:rsidRPr="00BC2F45" w:rsidRDefault="00500374" w:rsidP="00102691">
            <w:pPr>
              <w:ind w:firstLineChars="100" w:firstLine="160"/>
              <w:jc w:val="right"/>
              <w:rPr>
                <w:rFonts w:asciiTheme="majorBidi" w:hAnsiTheme="majorBidi" w:cstheme="majorBidi"/>
                <w:sz w:val="16"/>
                <w:szCs w:val="16"/>
                <w:lang w:eastAsia="ar-SA"/>
              </w:rPr>
            </w:pPr>
            <w:r w:rsidRPr="00BC2F45">
              <w:rPr>
                <w:rFonts w:asciiTheme="majorBidi" w:hAnsiTheme="majorBidi" w:cstheme="majorBidi"/>
                <w:sz w:val="16"/>
                <w:szCs w:val="16"/>
                <w:lang w:eastAsia="ar-SA"/>
              </w:rPr>
              <w:t xml:space="preserve">Data includes Jerusalem Governorate. </w:t>
            </w:r>
            <w:r w:rsidRPr="00BC2F45">
              <w:rPr>
                <w:rFonts w:asciiTheme="majorBidi" w:hAnsiTheme="majorBidi" w:cstheme="majorBidi"/>
                <w:sz w:val="16"/>
                <w:szCs w:val="16"/>
                <w:rtl/>
              </w:rPr>
              <w:t>*</w:t>
            </w:r>
          </w:p>
        </w:tc>
      </w:tr>
    </w:tbl>
    <w:p w:rsidR="00500374" w:rsidRPr="00BC2F45" w:rsidRDefault="00500374" w:rsidP="00500374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500374" w:rsidRPr="00BC2F45" w:rsidRDefault="00500374" w:rsidP="000E0758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BC2F4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عدد السكان </w:t>
      </w:r>
      <w:r w:rsidRPr="00BC2F45">
        <w:rPr>
          <w:rFonts w:ascii="Simplified Arabic" w:hAnsi="Simplified Arabic" w:cs="Simplified Arabic" w:hint="cs"/>
          <w:b/>
          <w:bCs/>
          <w:sz w:val="18"/>
          <w:szCs w:val="18"/>
          <w:rtl/>
        </w:rPr>
        <w:t>في فلسطين</w:t>
      </w:r>
      <w:r w:rsidRPr="00BC2F4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المنطقة،</w:t>
      </w:r>
      <w:r w:rsidRPr="00BC2F45">
        <w:rPr>
          <w:rFonts w:ascii="Simplified Arabic" w:hAnsi="Simplified Arabic" w:cs="Simplified Arabic"/>
          <w:b/>
          <w:bCs/>
          <w:sz w:val="18"/>
          <w:szCs w:val="18"/>
        </w:rPr>
        <w:t xml:space="preserve"> </w:t>
      </w:r>
      <w:r w:rsidRPr="00BC2F45">
        <w:rPr>
          <w:rFonts w:ascii="Simplified Arabic" w:hAnsi="Simplified Arabic" w:cs="Simplified Arabic" w:hint="cs"/>
          <w:b/>
          <w:bCs/>
          <w:sz w:val="18"/>
          <w:szCs w:val="18"/>
          <w:rtl/>
        </w:rPr>
        <w:t>20</w:t>
      </w:r>
      <w:r w:rsidR="00670E1D" w:rsidRPr="00BC2F45">
        <w:rPr>
          <w:rFonts w:ascii="Simplified Arabic" w:hAnsi="Simplified Arabic" w:cs="Simplified Arabic" w:hint="cs"/>
          <w:b/>
          <w:bCs/>
          <w:sz w:val="18"/>
          <w:szCs w:val="18"/>
          <w:rtl/>
        </w:rPr>
        <w:t>17</w:t>
      </w:r>
      <w:r w:rsidRPr="00BC2F45">
        <w:rPr>
          <w:rFonts w:ascii="Simplified Arabic" w:hAnsi="Simplified Arabic" w:cs="Simplified Arabic" w:hint="cs"/>
          <w:b/>
          <w:bCs/>
          <w:sz w:val="18"/>
          <w:szCs w:val="18"/>
          <w:rtl/>
        </w:rPr>
        <w:t>،-2020</w:t>
      </w:r>
    </w:p>
    <w:p w:rsidR="00500374" w:rsidRPr="00BC2F45" w:rsidRDefault="00500374" w:rsidP="000E0758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BC2F45">
        <w:rPr>
          <w:rFonts w:ascii="Arial" w:hAnsi="Arial" w:cs="Arial"/>
          <w:b/>
          <w:bCs/>
          <w:noProof w:val="0"/>
          <w:sz w:val="18"/>
          <w:szCs w:val="18"/>
        </w:rPr>
        <w:t>Population in Palestine by Region</w:t>
      </w:r>
      <w:r w:rsidR="000E0758" w:rsidRPr="00BC2F45">
        <w:rPr>
          <w:rFonts w:ascii="Arial" w:hAnsi="Arial" w:cs="Arial"/>
          <w:b/>
          <w:bCs/>
          <w:noProof w:val="0"/>
          <w:sz w:val="18"/>
          <w:szCs w:val="18"/>
        </w:rPr>
        <w:t>,</w:t>
      </w:r>
      <w:r w:rsidRPr="00BC2F45">
        <w:rPr>
          <w:rFonts w:ascii="Arial" w:hAnsi="Arial" w:cs="Arial"/>
          <w:b/>
          <w:bCs/>
          <w:noProof w:val="0"/>
          <w:sz w:val="18"/>
          <w:szCs w:val="18"/>
        </w:rPr>
        <w:t xml:space="preserve"> 2017-2020</w:t>
      </w:r>
    </w:p>
    <w:tbl>
      <w:tblPr>
        <w:tblW w:w="79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049"/>
        <w:gridCol w:w="1186"/>
        <w:gridCol w:w="324"/>
        <w:gridCol w:w="417"/>
        <w:gridCol w:w="149"/>
        <w:gridCol w:w="990"/>
        <w:gridCol w:w="988"/>
        <w:gridCol w:w="992"/>
        <w:gridCol w:w="850"/>
      </w:tblGrid>
      <w:tr w:rsidR="00BC2F45" w:rsidRPr="00BC2F45" w:rsidTr="000E0758">
        <w:trPr>
          <w:trHeight w:val="20"/>
          <w:jc w:val="center"/>
        </w:trPr>
        <w:tc>
          <w:tcPr>
            <w:tcW w:w="355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rPr>
                <w:rFonts w:ascii="Arial" w:eastAsia="Calibri" w:hAnsi="Arial" w:cs="Simplified Arabic"/>
                <w:sz w:val="16"/>
                <w:szCs w:val="16"/>
              </w:rPr>
            </w:pPr>
            <w:r w:rsidRPr="00BC2F45">
              <w:rPr>
                <w:rFonts w:ascii="Arial" w:eastAsia="Calibri" w:hAnsi="Arial" w:cs="Simplified Arabic"/>
                <w:sz w:val="16"/>
                <w:szCs w:val="16"/>
              </w:rPr>
              <w:t>Number in Thousand</w:t>
            </w:r>
          </w:p>
        </w:tc>
        <w:tc>
          <w:tcPr>
            <w:tcW w:w="566" w:type="dxa"/>
            <w:gridSpan w:val="2"/>
            <w:tcBorders>
              <w:top w:val="nil"/>
              <w:left w:val="nil"/>
              <w:right w:val="nil"/>
            </w:tcBorders>
          </w:tcPr>
          <w:p w:rsidR="00500374" w:rsidRPr="00BC2F45" w:rsidRDefault="00500374" w:rsidP="00102691">
            <w:pPr>
              <w:rPr>
                <w:rFonts w:ascii="Arial" w:eastAsia="Calibri" w:hAnsi="Arial" w:cs="Simplified Arabic"/>
                <w:sz w:val="16"/>
                <w:szCs w:val="16"/>
                <w:rtl/>
              </w:rPr>
            </w:pPr>
          </w:p>
        </w:tc>
        <w:tc>
          <w:tcPr>
            <w:tcW w:w="38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00374" w:rsidRPr="00BC2F45" w:rsidRDefault="00500374" w:rsidP="00102691">
            <w:pPr>
              <w:rPr>
                <w:rFonts w:ascii="Arial" w:eastAsia="Calibri" w:hAnsi="Arial" w:cs="Simplified Arabic"/>
                <w:sz w:val="16"/>
                <w:szCs w:val="16"/>
                <w:rtl/>
              </w:rPr>
            </w:pPr>
            <w:r w:rsidRPr="00BC2F45">
              <w:rPr>
                <w:rFonts w:ascii="Arial" w:eastAsia="Calibri" w:hAnsi="Arial" w:cs="Simplified Arabic" w:hint="cs"/>
                <w:sz w:val="16"/>
                <w:szCs w:val="16"/>
                <w:rtl/>
              </w:rPr>
              <w:t>العدد بالألف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993" w:type="dxa"/>
            <w:vMerge w:val="restart"/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125" w:type="dxa"/>
            <w:gridSpan w:val="5"/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  <w:t>القدس</w:t>
            </w:r>
            <w:r w:rsidRPr="00BC2F45">
              <w:rPr>
                <w:rFonts w:ascii="Arial" w:eastAsia="Calibri" w:hAnsi="Arial" w:cs="Simplified Arabic" w:hint="cs"/>
                <w:b/>
                <w:bCs/>
                <w:sz w:val="16"/>
                <w:szCs w:val="16"/>
                <w:rtl/>
              </w:rPr>
              <w:t xml:space="preserve">                            </w:t>
            </w:r>
            <w:r w:rsidRPr="00BC2F45">
              <w:rPr>
                <w:rFonts w:ascii="Arial" w:eastAsia="Calibri" w:hAnsi="Arial" w:cs="Simplified Arabic"/>
                <w:b/>
                <w:bCs/>
                <w:sz w:val="16"/>
                <w:szCs w:val="16"/>
              </w:rPr>
              <w:t xml:space="preserve"> </w:t>
            </w:r>
            <w:r w:rsidRPr="00BC2F4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 xml:space="preserve">Jerusalem </w:t>
            </w:r>
          </w:p>
        </w:tc>
        <w:tc>
          <w:tcPr>
            <w:tcW w:w="990" w:type="dxa"/>
            <w:vMerge w:val="restart"/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</w:rPr>
            </w:pPr>
            <w:r w:rsidRPr="00BC2F45">
              <w:rPr>
                <w:rFonts w:ascii="Arial" w:eastAsia="Calibri" w:hAnsi="Arial" w:cs="Simplified Arabic" w:hint="eastAsia"/>
                <w:b/>
                <w:bCs/>
                <w:sz w:val="16"/>
                <w:szCs w:val="16"/>
                <w:rtl/>
              </w:rPr>
              <w:t>قطاع</w:t>
            </w:r>
            <w:r w:rsidRPr="00BC2F45"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  <w:t xml:space="preserve"> غزة</w:t>
            </w:r>
          </w:p>
          <w:p w:rsidR="00500374" w:rsidRPr="00BC2F45" w:rsidRDefault="00500374" w:rsidP="00102691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988" w:type="dxa"/>
            <w:vMerge w:val="restart"/>
            <w:vAlign w:val="center"/>
          </w:tcPr>
          <w:p w:rsidR="00500374" w:rsidRPr="00BC2F45" w:rsidRDefault="00500374" w:rsidP="00102691">
            <w:pPr>
              <w:ind w:left="-113" w:right="-113"/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eastAsia="Calibri" w:hAnsi="Arial" w:cs="Simplified Arabic" w:hint="eastAsia"/>
                <w:b/>
                <w:bCs/>
                <w:sz w:val="16"/>
                <w:szCs w:val="16"/>
                <w:rtl/>
              </w:rPr>
              <w:t>الضفة</w:t>
            </w:r>
            <w:r w:rsidRPr="00BC2F45">
              <w:rPr>
                <w:rFonts w:ascii="Arial" w:eastAsia="Calibri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BC2F45">
              <w:rPr>
                <w:rFonts w:ascii="Arial" w:eastAsia="Calibri" w:hAnsi="Arial" w:cs="Simplified Arabic" w:hint="eastAsia"/>
                <w:b/>
                <w:bCs/>
                <w:sz w:val="16"/>
                <w:szCs w:val="16"/>
                <w:rtl/>
              </w:rPr>
              <w:t>الغربية</w:t>
            </w: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*</w:t>
            </w:r>
          </w:p>
          <w:p w:rsidR="00500374" w:rsidRPr="00BC2F45" w:rsidRDefault="00500374" w:rsidP="00102691">
            <w:pPr>
              <w:bidi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West Bank</w:t>
            </w: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vMerge w:val="restart"/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</w:rPr>
            </w:pPr>
            <w:r w:rsidRPr="00BC2F45">
              <w:rPr>
                <w:rFonts w:ascii="Arial" w:eastAsia="Calibri" w:hAnsi="Arial" w:cs="Simplified Arabic" w:hint="cs"/>
                <w:b/>
                <w:bCs/>
                <w:sz w:val="16"/>
                <w:szCs w:val="16"/>
                <w:rtl/>
              </w:rPr>
              <w:t>فلسطين</w:t>
            </w:r>
          </w:p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850" w:type="dxa"/>
            <w:vMerge w:val="restart"/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eastAsia="Calibri" w:hAnsi="Arial" w:cs="Simplified Arabic" w:hint="eastAsia"/>
                <w:b/>
                <w:bCs/>
                <w:sz w:val="16"/>
                <w:szCs w:val="16"/>
                <w:rtl/>
              </w:rPr>
              <w:t>السنة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993" w:type="dxa"/>
            <w:vMerge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sz w:val="16"/>
                <w:szCs w:val="16"/>
              </w:rPr>
            </w:pPr>
            <w:r w:rsidRPr="00BC2F45">
              <w:rPr>
                <w:rFonts w:ascii="Arial" w:eastAsia="Calibri" w:hAnsi="Arial" w:cs="Simplified Arabic" w:hint="cs"/>
                <w:sz w:val="16"/>
                <w:szCs w:val="16"/>
                <w:rtl/>
              </w:rPr>
              <w:t>منطقة (</w:t>
            </w:r>
            <w:r w:rsidRPr="00BC2F45">
              <w:rPr>
                <w:rFonts w:ascii="Arial" w:eastAsia="Calibri" w:hAnsi="Arial" w:cs="Simplified Arabic"/>
                <w:sz w:val="16"/>
                <w:szCs w:val="16"/>
              </w:rPr>
              <w:t>J2</w:t>
            </w:r>
            <w:r w:rsidRPr="00BC2F45">
              <w:rPr>
                <w:rFonts w:ascii="Arial" w:eastAsia="Calibri" w:hAnsi="Arial" w:cs="Simplified Arabic" w:hint="cs"/>
                <w:sz w:val="16"/>
                <w:szCs w:val="16"/>
                <w:rtl/>
              </w:rPr>
              <w:t>)</w:t>
            </w:r>
          </w:p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sz w:val="16"/>
                <w:szCs w:val="16"/>
              </w:rPr>
              <w:t>Area (J2)</w:t>
            </w:r>
          </w:p>
        </w:tc>
        <w:tc>
          <w:tcPr>
            <w:tcW w:w="1186" w:type="dxa"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eastAsia="Calibri" w:hAnsi="Arial" w:cs="Simplified Arabic"/>
                <w:sz w:val="16"/>
                <w:szCs w:val="16"/>
                <w:rtl/>
              </w:rPr>
            </w:pPr>
            <w:r w:rsidRPr="00BC2F45">
              <w:rPr>
                <w:rFonts w:ascii="Arial" w:eastAsia="Calibri" w:hAnsi="Arial" w:cs="Simplified Arabic" w:hint="cs"/>
                <w:sz w:val="16"/>
                <w:szCs w:val="16"/>
                <w:rtl/>
              </w:rPr>
              <w:t>منطقة (</w:t>
            </w:r>
            <w:r w:rsidRPr="00BC2F45">
              <w:rPr>
                <w:rFonts w:ascii="Arial" w:eastAsia="Calibri" w:hAnsi="Arial" w:cs="Simplified Arabic"/>
                <w:sz w:val="16"/>
                <w:szCs w:val="16"/>
              </w:rPr>
              <w:t>J1</w:t>
            </w:r>
            <w:r w:rsidRPr="00BC2F45">
              <w:rPr>
                <w:rFonts w:ascii="Arial" w:eastAsia="Calibri" w:hAnsi="Arial" w:cs="Simplified Arabic" w:hint="cs"/>
                <w:sz w:val="16"/>
                <w:szCs w:val="16"/>
                <w:rtl/>
              </w:rPr>
              <w:t>)</w:t>
            </w:r>
          </w:p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sz w:val="16"/>
                <w:szCs w:val="16"/>
              </w:rPr>
              <w:t>Area (J1)</w:t>
            </w:r>
          </w:p>
        </w:tc>
        <w:tc>
          <w:tcPr>
            <w:tcW w:w="890" w:type="dxa"/>
            <w:gridSpan w:val="3"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Simplified Arabic"/>
                <w:b/>
                <w:bCs/>
                <w:sz w:val="16"/>
                <w:szCs w:val="16"/>
              </w:rPr>
            </w:pPr>
            <w:r w:rsidRPr="00BC2F45">
              <w:rPr>
                <w:rFonts w:ascii="Arial" w:eastAsia="Calibri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990" w:type="dxa"/>
            <w:vMerge/>
            <w:tcBorders>
              <w:bottom w:val="single" w:sz="4" w:space="0" w:color="000000"/>
            </w:tcBorders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8" w:type="dxa"/>
            <w:vMerge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2017**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154.6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281.2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435.8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sz w:val="16"/>
                <w:szCs w:val="16"/>
              </w:rPr>
              <w:t>1,899.3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sz w:val="16"/>
                <w:szCs w:val="16"/>
              </w:rPr>
              <w:t>2,882.0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4,781.3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eastAsia="Calibri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2017**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156.7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284.9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441.6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sz w:val="16"/>
                <w:szCs w:val="16"/>
              </w:rPr>
              <w:t>1,932.8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sz w:val="16"/>
                <w:szCs w:val="16"/>
              </w:rPr>
              <w:t>2,921.2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4,854.0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99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160.2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291.4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451.6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sz w:val="16"/>
                <w:szCs w:val="16"/>
              </w:rPr>
              <w:t>1,990.0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sz w:val="16"/>
                <w:szCs w:val="16"/>
              </w:rPr>
              <w:t>2,986.7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4,976.7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</w:tr>
      <w:tr w:rsidR="000E0758" w:rsidRPr="00BC2F45" w:rsidTr="000E0758">
        <w:trPr>
          <w:trHeight w:val="20"/>
          <w:jc w:val="center"/>
        </w:trPr>
        <w:tc>
          <w:tcPr>
            <w:tcW w:w="993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104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163.8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C2F45">
              <w:rPr>
                <w:rFonts w:ascii="Arial" w:hAnsi="Arial" w:cs="Arial"/>
                <w:noProof w:val="0"/>
                <w:sz w:val="16"/>
                <w:szCs w:val="16"/>
              </w:rPr>
              <w:t>297.9</w:t>
            </w:r>
          </w:p>
        </w:tc>
        <w:tc>
          <w:tcPr>
            <w:tcW w:w="89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461.7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sz w:val="16"/>
                <w:szCs w:val="16"/>
              </w:rPr>
              <w:t>2,048.0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BC2F45">
              <w:rPr>
                <w:rFonts w:ascii="Arial" w:eastAsia="Calibri" w:hAnsi="Arial" w:cs="Arial"/>
                <w:sz w:val="16"/>
                <w:szCs w:val="16"/>
              </w:rPr>
              <w:t>3,053.2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5,101.2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BC2F45">
              <w:rPr>
                <w:rFonts w:ascii="Arial" w:hAnsi="Arial" w:cs="Arial" w:hint="cs"/>
                <w:sz w:val="16"/>
                <w:szCs w:val="16"/>
                <w:rtl/>
                <w:lang w:bidi="ar-JO"/>
              </w:rPr>
              <w:t>2020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41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00374" w:rsidRPr="000E0758" w:rsidRDefault="00500374" w:rsidP="000E0758">
            <w:pPr>
              <w:ind w:firstLineChars="100" w:firstLine="140"/>
              <w:jc w:val="right"/>
              <w:rPr>
                <w:rFonts w:asciiTheme="majorBidi" w:hAnsiTheme="majorBidi" w:cstheme="majorBidi"/>
                <w:sz w:val="14"/>
                <w:szCs w:val="14"/>
                <w:lang w:eastAsia="ar-SA"/>
              </w:rPr>
            </w:pPr>
            <w:r w:rsidRPr="000E0758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>Note: Data of Years</w:t>
            </w:r>
            <w:r w:rsidR="000E0758" w:rsidRPr="000E0758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 xml:space="preserve"> </w:t>
            </w:r>
            <w:r w:rsidRPr="000E0758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>2018, 2019, 2020 Represent  Mid-Year, Data of Year 2017 Represent  the midnight of 30/11-1/12/2017.</w:t>
            </w:r>
          </w:p>
        </w:tc>
        <w:tc>
          <w:tcPr>
            <w:tcW w:w="38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374" w:rsidRPr="000E0758" w:rsidRDefault="00500374" w:rsidP="000E0758">
            <w:pPr>
              <w:ind w:left="57"/>
              <w:rPr>
                <w:rFonts w:ascii="Arial" w:hAnsi="Arial" w:cs="Arial"/>
                <w:sz w:val="14"/>
                <w:szCs w:val="14"/>
                <w:rtl/>
              </w:rPr>
            </w:pPr>
            <w:r w:rsidRPr="000E0758">
              <w:rPr>
                <w:rFonts w:ascii="Simplified Arabic" w:hAnsi="Simplified Arabic" w:cs="Simplified Arabic" w:hint="cs"/>
                <w:sz w:val="14"/>
                <w:szCs w:val="14"/>
                <w:rtl/>
              </w:rPr>
              <w:t>ملاحظة: بيانات الاعوام 2018، 2019، 2020 تمثل منتصف العام، اما بيانات العام 2017 تمثل منتصف ليلة 30/11-1/12/2017</w:t>
            </w:r>
            <w:r w:rsidRPr="000E0758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</w:p>
        </w:tc>
      </w:tr>
      <w:tr w:rsidR="00BC2F45" w:rsidRPr="00BC2F45" w:rsidTr="000E0758">
        <w:trPr>
          <w:trHeight w:val="20"/>
          <w:jc w:val="center"/>
        </w:trPr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374" w:rsidRPr="000E0758" w:rsidRDefault="00500374" w:rsidP="00102691">
            <w:pPr>
              <w:ind w:firstLineChars="100" w:firstLine="140"/>
              <w:jc w:val="right"/>
              <w:rPr>
                <w:rFonts w:asciiTheme="majorBidi" w:hAnsiTheme="majorBidi" w:cstheme="majorBidi"/>
                <w:sz w:val="14"/>
                <w:szCs w:val="14"/>
                <w:rtl/>
                <w:lang w:eastAsia="ar-SA"/>
              </w:rPr>
            </w:pPr>
            <w:r w:rsidRPr="000E0758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 xml:space="preserve">Data includes Jerusalem Governorate. </w:t>
            </w:r>
            <w:r w:rsidRPr="000E0758">
              <w:rPr>
                <w:rFonts w:asciiTheme="majorBidi" w:hAnsiTheme="majorBidi" w:cstheme="majorBidi"/>
                <w:sz w:val="14"/>
                <w:szCs w:val="14"/>
                <w:rtl/>
              </w:rPr>
              <w:t>*</w:t>
            </w:r>
          </w:p>
          <w:p w:rsidR="00500374" w:rsidRPr="000E0758" w:rsidRDefault="00500374" w:rsidP="00102691">
            <w:pPr>
              <w:bidi w:val="0"/>
              <w:jc w:val="lowKashida"/>
              <w:rPr>
                <w:rFonts w:asciiTheme="majorBidi" w:hAnsiTheme="majorBidi" w:cstheme="majorBidi"/>
                <w:sz w:val="14"/>
                <w:szCs w:val="14"/>
                <w:lang w:eastAsia="ar-SA"/>
              </w:rPr>
            </w:pPr>
            <w:r w:rsidRPr="000E0758">
              <w:rPr>
                <w:rFonts w:asciiTheme="majorBidi" w:hAnsiTheme="majorBidi" w:cstheme="majorBidi"/>
                <w:b/>
                <w:bCs/>
                <w:sz w:val="14"/>
                <w:szCs w:val="14"/>
              </w:rPr>
              <w:t xml:space="preserve">** </w:t>
            </w:r>
            <w:r w:rsidRPr="000E0758">
              <w:rPr>
                <w:rFonts w:asciiTheme="majorBidi" w:hAnsiTheme="majorBidi" w:cstheme="majorBidi"/>
                <w:sz w:val="14"/>
                <w:szCs w:val="14"/>
                <w:lang w:eastAsia="ar-SA"/>
              </w:rPr>
              <w:t>Data includes population counted in Palestine, and also includes the uncounted  population estimates according to post enumeration survey.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374" w:rsidRPr="000E0758" w:rsidRDefault="00500374" w:rsidP="00102691">
            <w:pPr>
              <w:rPr>
                <w:sz w:val="14"/>
                <w:szCs w:val="14"/>
                <w:rtl/>
              </w:rPr>
            </w:pPr>
            <w:r w:rsidRPr="000E0758">
              <w:rPr>
                <w:rFonts w:ascii="Arial" w:hAnsi="Arial" w:cs="Simplified Arabic" w:hint="cs"/>
                <w:sz w:val="14"/>
                <w:szCs w:val="14"/>
                <w:rtl/>
              </w:rPr>
              <w:t xml:space="preserve">* </w:t>
            </w:r>
            <w:r w:rsidRPr="000E0758">
              <w:rPr>
                <w:rFonts w:cs="Simplified Arabic"/>
                <w:noProof w:val="0"/>
                <w:sz w:val="14"/>
                <w:szCs w:val="14"/>
                <w:rtl/>
              </w:rPr>
              <w:t>البيانات</w:t>
            </w:r>
            <w:r w:rsidRPr="000E0758">
              <w:rPr>
                <w:rFonts w:cs="Simplified Arabic" w:hint="cs"/>
                <w:noProof w:val="0"/>
                <w:sz w:val="14"/>
                <w:szCs w:val="14"/>
                <w:rtl/>
              </w:rPr>
              <w:t xml:space="preserve"> تشمل محافظة</w:t>
            </w:r>
            <w:r w:rsidRPr="000E0758">
              <w:rPr>
                <w:rFonts w:cs="Simplified Arabic"/>
                <w:noProof w:val="0"/>
                <w:sz w:val="14"/>
                <w:szCs w:val="14"/>
                <w:rtl/>
              </w:rPr>
              <w:t xml:space="preserve"> </w:t>
            </w:r>
            <w:r w:rsidRPr="000E0758">
              <w:rPr>
                <w:rFonts w:cs="Simplified Arabic"/>
                <w:noProof w:val="0"/>
                <w:snapToGrid w:val="0"/>
                <w:sz w:val="14"/>
                <w:szCs w:val="14"/>
                <w:rtl/>
              </w:rPr>
              <w:t>القدس</w:t>
            </w:r>
            <w:r w:rsidRPr="000E0758">
              <w:rPr>
                <w:rFonts w:cs="Simplified Arabic" w:hint="cs"/>
                <w:noProof w:val="0"/>
                <w:snapToGrid w:val="0"/>
                <w:sz w:val="14"/>
                <w:szCs w:val="14"/>
                <w:rtl/>
              </w:rPr>
              <w:t>.</w:t>
            </w:r>
          </w:p>
          <w:p w:rsidR="00500374" w:rsidRPr="000E0758" w:rsidRDefault="00500374" w:rsidP="00102691">
            <w:pPr>
              <w:jc w:val="lowKashida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E0758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 xml:space="preserve">**  </w:t>
            </w:r>
            <w:r w:rsidRPr="000E0758">
              <w:rPr>
                <w:rFonts w:ascii="Arial" w:hAnsi="Arial" w:cs="Arial" w:hint="cs"/>
                <w:sz w:val="14"/>
                <w:szCs w:val="14"/>
                <w:rtl/>
              </w:rPr>
              <w:t>البيانات</w:t>
            </w:r>
            <w:r w:rsidRPr="000E0758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0E0758">
              <w:rPr>
                <w:rFonts w:cs="Simplified Arabic" w:hint="cs"/>
                <w:noProof w:val="0"/>
                <w:sz w:val="14"/>
                <w:szCs w:val="14"/>
                <w:rtl/>
              </w:rPr>
              <w:t>ت</w:t>
            </w:r>
            <w:r w:rsidRPr="000E0758">
              <w:rPr>
                <w:rFonts w:cs="Simplified Arabic"/>
                <w:noProof w:val="0"/>
                <w:sz w:val="14"/>
                <w:szCs w:val="14"/>
                <w:rtl/>
              </w:rPr>
              <w:t>شمل السكان الذين تم عدهم فعلاً في فلسطين، وتقديرات عدد السكان الذين لم يتم عدهم على ضوء نتائج الدراسة البعدية.</w:t>
            </w:r>
            <w:r w:rsidRPr="000E0758">
              <w:rPr>
                <w:rFonts w:ascii="Arial" w:hAnsi="Arial" w:cs="Arial" w:hint="cs"/>
                <w:b/>
                <w:bCs/>
                <w:sz w:val="14"/>
                <w:szCs w:val="14"/>
                <w:rtl/>
              </w:rPr>
              <w:t xml:space="preserve">      </w:t>
            </w:r>
          </w:p>
        </w:tc>
      </w:tr>
      <w:tr w:rsidR="00BC2F45" w:rsidRPr="00BC2F45" w:rsidTr="00102691">
        <w:trPr>
          <w:trHeight w:val="79"/>
          <w:jc w:val="center"/>
        </w:trPr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374" w:rsidRPr="00BC2F45" w:rsidRDefault="00500374" w:rsidP="000E0758">
            <w:pPr>
              <w:bidi w:val="0"/>
              <w:jc w:val="lowKashida"/>
              <w:rPr>
                <w:rFonts w:asciiTheme="majorBidi" w:hAnsiTheme="majorBidi" w:cstheme="majorBidi"/>
                <w:sz w:val="14"/>
                <w:szCs w:val="14"/>
                <w:lang w:eastAsia="ar-SA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00374" w:rsidRPr="00BC2F45" w:rsidRDefault="00500374" w:rsidP="00102691">
            <w:pPr>
              <w:rPr>
                <w:rFonts w:ascii="Arial" w:hAnsi="Arial" w:cs="Simplified Arabic"/>
                <w:sz w:val="14"/>
                <w:szCs w:val="14"/>
                <w:rtl/>
              </w:rPr>
            </w:pPr>
          </w:p>
        </w:tc>
      </w:tr>
    </w:tbl>
    <w:p w:rsidR="00500374" w:rsidRPr="00BC2F45" w:rsidRDefault="00500374" w:rsidP="00500374">
      <w:pPr>
        <w:bidi w:val="0"/>
        <w:rPr>
          <w:sz w:val="4"/>
          <w:szCs w:val="4"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7587"/>
      </w:tblGrid>
      <w:tr w:rsidR="00BC2F45" w:rsidRPr="00BC2F45" w:rsidTr="00BC2F45">
        <w:trPr>
          <w:jc w:val="center"/>
        </w:trPr>
        <w:tc>
          <w:tcPr>
            <w:tcW w:w="5000" w:type="pct"/>
            <w:vAlign w:val="center"/>
          </w:tcPr>
          <w:p w:rsidR="00BC2F45" w:rsidRDefault="00BC2F45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BC2F45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drawing>
                <wp:anchor distT="0" distB="0" distL="114300" distR="114300" simplePos="0" relativeHeight="251663872" behindDoc="1" locked="0" layoutInCell="1" allowOverlap="1">
                  <wp:simplePos x="0" y="0"/>
                  <wp:positionH relativeFrom="column">
                    <wp:posOffset>-1020445</wp:posOffset>
                  </wp:positionH>
                  <wp:positionV relativeFrom="paragraph">
                    <wp:posOffset>349885</wp:posOffset>
                  </wp:positionV>
                  <wp:extent cx="6710045" cy="3491865"/>
                  <wp:effectExtent l="0" t="1600200" r="0" b="1594485"/>
                  <wp:wrapNone/>
                  <wp:docPr id="3" name="Picture 3" descr="G:\كتاب القدس الاحصائي السنوي المفرغ2021\خرائط\Population_Num_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:\كتاب القدس الاحصائي السنوي المفرغ2021\خرائط\Population_Num_Ar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804" b="21704"/>
                          <a:stretch/>
                        </pic:blipFill>
                        <pic:spPr bwMode="auto">
                          <a:xfrm rot="5400000">
                            <a:off x="0" y="0"/>
                            <a:ext cx="6710045" cy="3491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0E0758" w:rsidRPr="00BC2F45" w:rsidRDefault="000E0758" w:rsidP="00BC2F45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</w:tc>
      </w:tr>
    </w:tbl>
    <w:p w:rsidR="00500374" w:rsidRPr="00BC2F45" w:rsidRDefault="00500374" w:rsidP="00500374">
      <w:pPr>
        <w:jc w:val="center"/>
        <w:rPr>
          <w:rFonts w:ascii="Simplified Arabic" w:hAnsi="Simplified Arabic" w:cs="Simplified Arabic"/>
          <w:b/>
          <w:bCs/>
          <w:noProof w:val="0"/>
          <w:sz w:val="18"/>
          <w:szCs w:val="18"/>
          <w:rtl/>
        </w:rPr>
      </w:pPr>
      <w:r w:rsidRPr="00BC2F45">
        <w:rPr>
          <w:rFonts w:ascii="Simplified Arabic" w:hAnsi="Simplified Arabic" w:cs="Simplified Arabic" w:hint="cs"/>
          <w:b/>
          <w:bCs/>
          <w:noProof w:val="0"/>
          <w:sz w:val="18"/>
          <w:szCs w:val="18"/>
          <w:rtl/>
        </w:rPr>
        <w:lastRenderedPageBreak/>
        <w:t>عدد السكان في محافظة القدس حسب التجمع منتصف العام, 2020</w:t>
      </w:r>
    </w:p>
    <w:p w:rsidR="00500374" w:rsidRPr="00BC2F45" w:rsidRDefault="00500374" w:rsidP="00500374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BC2F45">
        <w:rPr>
          <w:rFonts w:ascii="Arial" w:hAnsi="Arial" w:cs="Arial"/>
          <w:b/>
          <w:bCs/>
          <w:noProof w:val="0"/>
          <w:sz w:val="18"/>
          <w:szCs w:val="18"/>
        </w:rPr>
        <w:t xml:space="preserve">Population in Jerusalem Governorate by Locality Mid-Year, 2020 </w:t>
      </w:r>
    </w:p>
    <w:p w:rsidR="00500374" w:rsidRPr="00BC2F45" w:rsidRDefault="00500374" w:rsidP="00500374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1"/>
        <w:gridCol w:w="2461"/>
        <w:gridCol w:w="2459"/>
      </w:tblGrid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المنطقة/ </w:t>
            </w:r>
            <w:r w:rsidRPr="00BC2F4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التجمع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4" w:rsidRPr="00BC2F45" w:rsidRDefault="00500374" w:rsidP="0010269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السكان</w:t>
            </w:r>
          </w:p>
          <w:p w:rsidR="00500374" w:rsidRPr="00BC2F45" w:rsidRDefault="00500374" w:rsidP="00102691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Population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374" w:rsidRPr="00BC2F45" w:rsidRDefault="00500374" w:rsidP="00102691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Area</w:t>
            </w:r>
            <w:r w:rsidRPr="00BC2F4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/</w:t>
            </w: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>Locality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 xml:space="preserve">محافظة </w:t>
            </w:r>
            <w:r w:rsidRPr="00BC2F45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8"/>
                <w:szCs w:val="18"/>
              </w:rPr>
            </w:pPr>
            <w:r w:rsidRPr="00BC2F45">
              <w:rPr>
                <w:rFonts w:ascii="Arial" w:hAnsi="Arial" w:cs="Arial"/>
                <w:b/>
                <w:bCs/>
                <w:sz w:val="18"/>
                <w:szCs w:val="18"/>
              </w:rPr>
              <w:t>461,666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Jerusalem </w:t>
            </w:r>
            <w:r w:rsidRPr="00BC2F4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Governorate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rPr>
                <w:rFonts w:ascii="Arial" w:eastAsia="Arial Unicode MS" w:hAnsi="Arial" w:cs="Simplified Arabic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BC2F45">
              <w:rPr>
                <w:rFonts w:ascii="Arial" w:hAnsi="Arial" w:cs="Simplified Arabic"/>
                <w:b/>
                <w:bCs/>
                <w:sz w:val="16"/>
                <w:szCs w:val="16"/>
              </w:rPr>
              <w:t>J1</w:t>
            </w:r>
            <w:r w:rsidRPr="00BC2F4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667" w:type="pct"/>
            <w:tcBorders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2F45">
              <w:rPr>
                <w:rFonts w:ascii="Arial" w:hAnsi="Arial" w:cs="Arial"/>
                <w:b/>
                <w:bCs/>
                <w:sz w:val="18"/>
                <w:szCs w:val="18"/>
              </w:rPr>
              <w:t>297,883</w:t>
            </w:r>
          </w:p>
        </w:tc>
        <w:tc>
          <w:tcPr>
            <w:tcW w:w="1666" w:type="pct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Area (J1) 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rPr>
                <w:rFonts w:ascii="Arial" w:eastAsia="Arial Unicode MS" w:hAnsi="Arial" w:cs="Simplified Arabic"/>
                <w:b/>
                <w:bCs/>
                <w:sz w:val="16"/>
                <w:szCs w:val="16"/>
                <w:rtl/>
              </w:rPr>
            </w:pPr>
            <w:r w:rsidRPr="00BC2F4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منطقة (</w:t>
            </w:r>
            <w:r w:rsidRPr="00BC2F45">
              <w:rPr>
                <w:rFonts w:ascii="Arial" w:hAnsi="Arial" w:cs="Simplified Arabic"/>
                <w:b/>
                <w:bCs/>
                <w:sz w:val="16"/>
                <w:szCs w:val="16"/>
              </w:rPr>
              <w:t>J2</w:t>
            </w:r>
            <w:r w:rsidRPr="00BC2F45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1667" w:type="pct"/>
            <w:tcBorders>
              <w:left w:val="nil"/>
              <w:bottom w:val="nil"/>
            </w:tcBorders>
            <w:tcMar>
              <w:right w:w="737" w:type="dxa"/>
            </w:tcMar>
            <w:vAlign w:val="bottom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2F45">
              <w:rPr>
                <w:rFonts w:ascii="Arial" w:hAnsi="Arial" w:cs="Arial"/>
                <w:b/>
                <w:bCs/>
                <w:sz w:val="18"/>
                <w:szCs w:val="18"/>
              </w:rPr>
              <w:t>163,783</w:t>
            </w:r>
          </w:p>
        </w:tc>
        <w:tc>
          <w:tcPr>
            <w:tcW w:w="1666" w:type="pct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2F4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Area (J2) 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رَافَات</w:t>
            </w:r>
          </w:p>
        </w:tc>
        <w:tc>
          <w:tcPr>
            <w:tcW w:w="1667" w:type="pct"/>
            <w:tcBorders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3,116</w:t>
            </w:r>
          </w:p>
        </w:tc>
        <w:tc>
          <w:tcPr>
            <w:tcW w:w="1666" w:type="pct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Rafat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مِخْمَاس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1,444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Mikhmas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8,832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Qalandiya Camp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Qalandiya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1,858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Beit Duqqu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جَبَعْ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4,154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Jaba’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2,791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Al Judeira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16,754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Al Ram &amp; Dahiyat al Bareed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4,460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Beit A ‘nan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الجِيْب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4,378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Al Jib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6,361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Bir Nabala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905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Beit Ijza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4,106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Al Qubeiba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425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Kharayib Umm al Lahim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بِدُّو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8,720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Biddu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248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An Nabi Samwil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حِزْما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7,541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Hizma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1,173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Beit Hanina al Balad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قَطَنَّة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7,396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Qatanna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4,264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Beit Surik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667" w:type="pct"/>
            <w:tcBorders>
              <w:top w:val="nil"/>
              <w:left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1,878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Beit Iksa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عَناتَا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17,925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 ‘nata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الكَعابِنَة (تَجَمُّع بَدَوي)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909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Al Ka'abina (Tajammu' Badawi)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6,643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Az Za'ayyem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22,434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Al ‘Eizariya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ابو دِيس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12,980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Abu Dis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عرب الجَهَالين (سلامات)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1,966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A'rab al Jahalin (Salamat)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667" w:type="pct"/>
            <w:tcBorders>
              <w:top w:val="nil"/>
              <w:left w:val="nil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6,573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As Sawahira ash Sharqiya</w:t>
            </w:r>
          </w:p>
        </w:tc>
      </w:tr>
      <w:tr w:rsidR="00BC2F45" w:rsidRPr="00BC2F45" w:rsidTr="00102691">
        <w:trPr>
          <w:trHeight w:val="227"/>
          <w:jc w:val="center"/>
        </w:trPr>
        <w:tc>
          <w:tcPr>
            <w:tcW w:w="1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500374" w:rsidRPr="00BC2F45" w:rsidRDefault="00500374" w:rsidP="00102691">
            <w:pPr>
              <w:ind w:left="57"/>
              <w:rPr>
                <w:rFonts w:ascii="Arial" w:hAnsi="Arial" w:cs="Simplified Arabic"/>
                <w:sz w:val="16"/>
                <w:szCs w:val="16"/>
              </w:rPr>
            </w:pPr>
            <w:r w:rsidRPr="00BC2F45">
              <w:rPr>
                <w:rFonts w:ascii="Arial" w:hAnsi="Arial" w:cs="Simplified Arabic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</w:tcBorders>
            <w:tcMar>
              <w:right w:w="737" w:type="dxa"/>
            </w:tcMar>
            <w:vAlign w:val="center"/>
          </w:tcPr>
          <w:p w:rsidR="00500374" w:rsidRPr="00BC2F45" w:rsidRDefault="00500374" w:rsidP="001026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C2F45">
              <w:rPr>
                <w:rFonts w:ascii="Arial" w:hAnsi="Arial" w:cs="Arial"/>
                <w:sz w:val="18"/>
                <w:szCs w:val="18"/>
              </w:rPr>
              <w:t>2,941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500374" w:rsidRPr="00BC2F45" w:rsidRDefault="00500374" w:rsidP="00102691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C2F45">
              <w:rPr>
                <w:rFonts w:ascii="Arial" w:hAnsi="Arial" w:cs="Arial"/>
                <w:sz w:val="16"/>
                <w:szCs w:val="16"/>
              </w:rPr>
              <w:t>Ash Sheikh Sa'd</w:t>
            </w:r>
          </w:p>
        </w:tc>
      </w:tr>
    </w:tbl>
    <w:tbl>
      <w:tblPr>
        <w:tblW w:w="5000" w:type="pct"/>
        <w:tblLook w:val="04A0" w:firstRow="1" w:lastRow="0" w:firstColumn="1" w:lastColumn="0" w:noHBand="0" w:noVBand="1"/>
      </w:tblPr>
      <w:tblGrid>
        <w:gridCol w:w="4576"/>
        <w:gridCol w:w="3011"/>
      </w:tblGrid>
      <w:tr w:rsidR="00BC2F45" w:rsidRPr="00BC2F45" w:rsidTr="00102691">
        <w:trPr>
          <w:trHeight w:val="300"/>
        </w:trPr>
        <w:tc>
          <w:tcPr>
            <w:tcW w:w="30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0374" w:rsidRPr="000E0758" w:rsidRDefault="00500374" w:rsidP="00102691">
            <w:pPr>
              <w:bidi w:val="0"/>
              <w:ind w:left="57"/>
              <w:rPr>
                <w:rFonts w:asciiTheme="majorBidi" w:hAnsiTheme="majorBidi" w:cstheme="majorBidi"/>
                <w:sz w:val="14"/>
                <w:szCs w:val="14"/>
              </w:rPr>
            </w:pPr>
            <w:r w:rsidRPr="000E0758">
              <w:rPr>
                <w:rFonts w:asciiTheme="majorBidi" w:hAnsiTheme="majorBidi" w:cstheme="majorBidi"/>
                <w:sz w:val="14"/>
                <w:szCs w:val="14"/>
              </w:rPr>
              <w:t>Note: There is difference between the sum of the localities population in Jerusalem</w:t>
            </w:r>
            <w:r w:rsidRPr="000E0758">
              <w:rPr>
                <w:rFonts w:asciiTheme="majorBidi" w:hAnsiTheme="majorBidi" w:cstheme="majorBidi"/>
                <w:sz w:val="14"/>
                <w:szCs w:val="14"/>
                <w:rtl/>
              </w:rPr>
              <w:t xml:space="preserve"> </w:t>
            </w:r>
            <w:r w:rsidRPr="000E0758">
              <w:rPr>
                <w:rFonts w:asciiTheme="majorBidi" w:hAnsiTheme="majorBidi" w:cstheme="majorBidi"/>
                <w:sz w:val="14"/>
                <w:szCs w:val="14"/>
              </w:rPr>
              <w:t>area (J2), and the value of the population of the area (J2), this difference was due to the approximation accompanying the estimation processes.</w:t>
            </w:r>
          </w:p>
        </w:tc>
        <w:tc>
          <w:tcPr>
            <w:tcW w:w="1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00374" w:rsidRPr="000E0758" w:rsidRDefault="00500374" w:rsidP="00102691">
            <w:pPr>
              <w:jc w:val="lowKashida"/>
              <w:rPr>
                <w:rFonts w:ascii="Arial" w:hAnsi="Arial" w:cs="Simplified Arabic"/>
                <w:sz w:val="14"/>
                <w:szCs w:val="14"/>
              </w:rPr>
            </w:pPr>
            <w:r w:rsidRPr="000E0758">
              <w:rPr>
                <w:rFonts w:ascii="Arial" w:hAnsi="Arial" w:cs="Simplified Arabic" w:hint="cs"/>
                <w:sz w:val="14"/>
                <w:szCs w:val="14"/>
                <w:rtl/>
              </w:rPr>
              <w:t xml:space="preserve">ملاحظة: هناك اختلاف بين مجموع عدد السكان للتجمعات في القدس </w:t>
            </w:r>
            <w:r w:rsidRPr="000E0758">
              <w:rPr>
                <w:rFonts w:ascii="Arial" w:hAnsi="Arial" w:cs="Simplified Arabic"/>
                <w:sz w:val="14"/>
                <w:szCs w:val="14"/>
                <w:rtl/>
              </w:rPr>
              <w:t>منطقة (</w:t>
            </w:r>
            <w:r w:rsidRPr="000E0758">
              <w:rPr>
                <w:rFonts w:ascii="Arial" w:hAnsi="Arial" w:cs="Simplified Arabic"/>
                <w:sz w:val="14"/>
                <w:szCs w:val="14"/>
              </w:rPr>
              <w:t>J2</w:t>
            </w:r>
            <w:r w:rsidRPr="000E0758">
              <w:rPr>
                <w:rFonts w:ascii="Arial" w:hAnsi="Arial" w:cs="Simplified Arabic"/>
                <w:sz w:val="14"/>
                <w:szCs w:val="14"/>
                <w:rtl/>
              </w:rPr>
              <w:t>)</w:t>
            </w:r>
            <w:r w:rsidRPr="000E0758">
              <w:rPr>
                <w:rFonts w:ascii="Arial" w:hAnsi="Arial" w:cs="Simplified Arabic" w:hint="cs"/>
                <w:sz w:val="14"/>
                <w:szCs w:val="14"/>
                <w:rtl/>
              </w:rPr>
              <w:t xml:space="preserve"> وبين قيمة عدد السكان في </w:t>
            </w:r>
            <w:r w:rsidRPr="000E0758">
              <w:rPr>
                <w:rFonts w:ascii="Arial" w:hAnsi="Arial" w:cs="Simplified Arabic"/>
                <w:sz w:val="14"/>
                <w:szCs w:val="14"/>
                <w:rtl/>
              </w:rPr>
              <w:t>منطقة (</w:t>
            </w:r>
            <w:r w:rsidRPr="000E0758">
              <w:rPr>
                <w:rFonts w:ascii="Arial" w:hAnsi="Arial" w:cs="Simplified Arabic"/>
                <w:sz w:val="14"/>
                <w:szCs w:val="14"/>
              </w:rPr>
              <w:t>J2</w:t>
            </w:r>
            <w:r w:rsidRPr="000E0758">
              <w:rPr>
                <w:rFonts w:ascii="Arial" w:hAnsi="Arial" w:cs="Simplified Arabic"/>
                <w:sz w:val="14"/>
                <w:szCs w:val="14"/>
                <w:rtl/>
              </w:rPr>
              <w:t>)</w:t>
            </w:r>
            <w:r w:rsidRPr="000E0758">
              <w:rPr>
                <w:rFonts w:ascii="Arial" w:hAnsi="Arial" w:cs="Simplified Arabic" w:hint="cs"/>
                <w:sz w:val="14"/>
                <w:szCs w:val="14"/>
                <w:rtl/>
              </w:rPr>
              <w:t>، وذلك الاختلاف ناجمة عن التقريب المصاحب لعمليات التقدير.</w:t>
            </w:r>
          </w:p>
        </w:tc>
      </w:tr>
    </w:tbl>
    <w:p w:rsidR="00500374" w:rsidRPr="00BC2F45" w:rsidRDefault="00500374" w:rsidP="00500374">
      <w:pPr>
        <w:jc w:val="lowKashida"/>
        <w:rPr>
          <w:rFonts w:cs="Simplified Arabic"/>
          <w:b/>
          <w:bCs/>
          <w:rtl/>
        </w:rPr>
      </w:pPr>
    </w:p>
    <w:p w:rsidR="000E0758" w:rsidRDefault="000E0758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A06E9B" w:rsidRDefault="00A06E9B" w:rsidP="00A06E9B">
      <w:pPr>
        <w:jc w:val="lowKashida"/>
        <w:rPr>
          <w:rFonts w:cs="Simplified Arabic"/>
          <w:b/>
          <w:bCs/>
          <w:color w:val="000000" w:themeColor="text1"/>
        </w:rPr>
      </w:pPr>
      <w:r>
        <w:rPr>
          <w:rFonts w:cs="Simplified Arabic"/>
          <w:b/>
          <w:bCs/>
          <w:color w:val="000000" w:themeColor="text1"/>
          <w:rtl/>
        </w:rPr>
        <w:lastRenderedPageBreak/>
        <w:t xml:space="preserve">الكثافة السكانية </w:t>
      </w:r>
    </w:p>
    <w:p w:rsidR="00A06E9B" w:rsidRDefault="00A06E9B" w:rsidP="00A06E9B">
      <w:pPr>
        <w:jc w:val="lowKashida"/>
        <w:rPr>
          <w:rFonts w:cs="Simplified Arabic"/>
          <w:color w:val="000000" w:themeColor="text1"/>
          <w:rtl/>
        </w:rPr>
      </w:pPr>
      <w:r>
        <w:rPr>
          <w:rFonts w:cs="Simplified Arabic"/>
          <w:color w:val="000000" w:themeColor="text1"/>
          <w:rtl/>
        </w:rPr>
        <w:t>بلغت مساحة محافظة القدس 345 كم</w:t>
      </w:r>
      <w:r>
        <w:rPr>
          <w:rFonts w:cs="Simplified Arabic"/>
          <w:color w:val="000000" w:themeColor="text1"/>
          <w:vertAlign w:val="superscript"/>
          <w:rtl/>
        </w:rPr>
        <w:t>2</w:t>
      </w:r>
      <w:r>
        <w:rPr>
          <w:rFonts w:cs="Simplified Arabic"/>
          <w:color w:val="000000" w:themeColor="text1"/>
          <w:rtl/>
        </w:rPr>
        <w:t xml:space="preserve">، وبلغت الكثافة السكانية منتصف العام 2020 في محافظة القدس </w:t>
      </w:r>
      <w:r>
        <w:rPr>
          <w:rFonts w:cs="Simplified Arabic"/>
          <w:color w:val="000000" w:themeColor="text1"/>
        </w:rPr>
        <w:t>1,322</w:t>
      </w:r>
      <w:r>
        <w:rPr>
          <w:rFonts w:cs="Simplified Arabic"/>
          <w:color w:val="000000" w:themeColor="text1"/>
          <w:rtl/>
        </w:rPr>
        <w:t xml:space="preserve"> فرد/كم</w:t>
      </w:r>
      <w:r>
        <w:rPr>
          <w:rFonts w:cs="Simplified Arabic"/>
          <w:color w:val="000000" w:themeColor="text1"/>
          <w:vertAlign w:val="superscript"/>
          <w:rtl/>
        </w:rPr>
        <w:t>2</w:t>
      </w:r>
      <w:r>
        <w:rPr>
          <w:rFonts w:cs="Simplified Arabic"/>
          <w:color w:val="000000" w:themeColor="text1"/>
          <w:rtl/>
        </w:rPr>
        <w:t>، أما في فلسطين فقد بلغت الكثافة السكانية 847 فرد/ كم</w:t>
      </w:r>
      <w:r>
        <w:rPr>
          <w:rFonts w:cs="Simplified Arabic"/>
          <w:color w:val="000000" w:themeColor="text1"/>
          <w:vertAlign w:val="superscript"/>
          <w:rtl/>
        </w:rPr>
        <w:t>2</w:t>
      </w:r>
      <w:r>
        <w:rPr>
          <w:rFonts w:cs="Simplified Arabic"/>
          <w:color w:val="000000" w:themeColor="text1"/>
          <w:rtl/>
        </w:rPr>
        <w:t xml:space="preserve">، في حين بلغت في الضفة الغربية </w:t>
      </w:r>
      <w:r>
        <w:rPr>
          <w:rFonts w:cs="Simplified Arabic"/>
          <w:color w:val="000000" w:themeColor="text1"/>
        </w:rPr>
        <w:t>539</w:t>
      </w:r>
      <w:r>
        <w:rPr>
          <w:rFonts w:cs="Simplified Arabic"/>
          <w:color w:val="000000" w:themeColor="text1"/>
          <w:rtl/>
        </w:rPr>
        <w:t xml:space="preserve"> فرد/ كم</w:t>
      </w:r>
      <w:r>
        <w:rPr>
          <w:rFonts w:cs="Simplified Arabic"/>
          <w:color w:val="000000" w:themeColor="text1"/>
          <w:vertAlign w:val="superscript"/>
          <w:rtl/>
        </w:rPr>
        <w:t>2</w:t>
      </w:r>
      <w:r>
        <w:rPr>
          <w:rFonts w:cs="Simplified Arabic"/>
          <w:color w:val="000000" w:themeColor="text1"/>
          <w:rtl/>
        </w:rPr>
        <w:t xml:space="preserve">، وفي قطاع غزة </w:t>
      </w:r>
      <w:r>
        <w:rPr>
          <w:rFonts w:cs="Simplified Arabic"/>
          <w:color w:val="000000" w:themeColor="text1"/>
        </w:rPr>
        <w:t>5,612</w:t>
      </w:r>
      <w:r>
        <w:rPr>
          <w:rFonts w:cs="Simplified Arabic"/>
          <w:color w:val="000000" w:themeColor="text1"/>
          <w:rtl/>
        </w:rPr>
        <w:t xml:space="preserve"> فرد/ كم</w:t>
      </w:r>
      <w:r>
        <w:rPr>
          <w:rFonts w:cs="Simplified Arabic"/>
          <w:color w:val="000000" w:themeColor="text1"/>
          <w:vertAlign w:val="superscript"/>
          <w:rtl/>
        </w:rPr>
        <w:t>2</w:t>
      </w:r>
      <w:r>
        <w:rPr>
          <w:rFonts w:cs="Simplified Arabic"/>
          <w:color w:val="000000" w:themeColor="text1"/>
          <w:rtl/>
        </w:rPr>
        <w:t>.</w:t>
      </w:r>
    </w:p>
    <w:p w:rsidR="00A06E9B" w:rsidRDefault="00A06E9B" w:rsidP="00A06E9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A06E9B" w:rsidRDefault="00A06E9B" w:rsidP="00A06E9B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الكثافة السكانية (فرد/ كم</w:t>
      </w:r>
      <w:r>
        <w:rPr>
          <w:rFonts w:ascii="Arial" w:hAnsi="Arial" w:cs="Simplified Arabic"/>
          <w:b/>
          <w:bCs/>
          <w:color w:val="000000" w:themeColor="text1"/>
          <w:sz w:val="18"/>
          <w:szCs w:val="18"/>
          <w:vertAlign w:val="superscript"/>
          <w:rtl/>
        </w:rPr>
        <w:t>2</w:t>
      </w: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) حسب المنطقة منتصف العام، 2020</w:t>
      </w:r>
    </w:p>
    <w:p w:rsidR="00A06E9B" w:rsidRDefault="00A06E9B" w:rsidP="00A06E9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Population Density (Capita/km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vertAlign w:val="superscript"/>
        </w:rPr>
        <w:t>2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)</w:t>
      </w:r>
      <w:r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by Region 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Mid -Year, 2020</w:t>
      </w:r>
    </w:p>
    <w:p w:rsidR="00A06E9B" w:rsidRDefault="00A06E9B" w:rsidP="00A06E9B">
      <w:pPr>
        <w:tabs>
          <w:tab w:val="left" w:pos="4642"/>
        </w:tabs>
        <w:bidi w:val="0"/>
        <w:rPr>
          <w:color w:val="000000" w:themeColor="text1"/>
          <w:sz w:val="8"/>
          <w:szCs w:val="8"/>
        </w:rPr>
      </w:pPr>
      <w:r>
        <w:rPr>
          <w:color w:val="000000" w:themeColor="text1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16"/>
      </w:tblGrid>
      <w:tr w:rsidR="00A06E9B" w:rsidTr="00E56557">
        <w:tc>
          <w:tcPr>
            <w:tcW w:w="7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E9B" w:rsidRDefault="00A06E9B" w:rsidP="00E56557">
            <w:pPr>
              <w:tabs>
                <w:tab w:val="left" w:pos="4308"/>
              </w:tabs>
              <w:bidi w:val="0"/>
              <w:rPr>
                <w:rFonts w:cs="Simplified Arabic"/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drawing>
                <wp:inline distT="0" distB="0" distL="0" distR="0" wp14:anchorId="5D057A95" wp14:editId="363C84B0">
                  <wp:extent cx="4563745" cy="2059305"/>
                  <wp:effectExtent l="0" t="0" r="8255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3"/>
        <w:gridCol w:w="3743"/>
      </w:tblGrid>
      <w:tr w:rsidR="005B4153" w:rsidTr="005B4153">
        <w:tc>
          <w:tcPr>
            <w:tcW w:w="3743" w:type="dxa"/>
          </w:tcPr>
          <w:p w:rsidR="005B4153" w:rsidRDefault="005B4153" w:rsidP="005B4153">
            <w:pPr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</w:pPr>
            <w:r w:rsidRPr="00D06E7F">
              <w:rPr>
                <w:rFonts w:cs="Simplified Arabic" w:hint="cs"/>
                <w:color w:val="000000" w:themeColor="text1"/>
                <w:sz w:val="14"/>
                <w:szCs w:val="14"/>
                <w:rtl/>
              </w:rPr>
              <w:t>*: البيانات تشمل محافظة القدس.</w:t>
            </w:r>
          </w:p>
        </w:tc>
        <w:tc>
          <w:tcPr>
            <w:tcW w:w="3743" w:type="dxa"/>
          </w:tcPr>
          <w:p w:rsidR="005B4153" w:rsidRDefault="005B4153" w:rsidP="005B4153">
            <w:pPr>
              <w:jc w:val="right"/>
              <w:rPr>
                <w:rFonts w:cs="Simplified Arabic"/>
                <w:color w:val="000000" w:themeColor="text1"/>
                <w:sz w:val="14"/>
                <w:szCs w:val="14"/>
              </w:rPr>
            </w:pPr>
            <w:r>
              <w:rPr>
                <w:rFonts w:cs="Simplified Arabic"/>
                <w:color w:val="000000" w:themeColor="text1"/>
                <w:sz w:val="14"/>
                <w:szCs w:val="14"/>
              </w:rPr>
              <w:t>*: Data includes Jerusalem Governorate.</w:t>
            </w:r>
          </w:p>
        </w:tc>
      </w:tr>
    </w:tbl>
    <w:p w:rsidR="00D06E7F" w:rsidRDefault="00D06E7F" w:rsidP="00D06E7F">
      <w:pPr>
        <w:rPr>
          <w:rFonts w:cs="Simplified Arabic"/>
          <w:color w:val="000000" w:themeColor="text1"/>
          <w:sz w:val="14"/>
          <w:szCs w:val="14"/>
          <w:rtl/>
        </w:rPr>
      </w:pPr>
    </w:p>
    <w:p w:rsidR="00D06E7F" w:rsidRDefault="00D06E7F" w:rsidP="00D06E7F">
      <w:pPr>
        <w:rPr>
          <w:rFonts w:cs="Simplified Arabic"/>
          <w:color w:val="000000" w:themeColor="text1"/>
          <w:sz w:val="14"/>
          <w:szCs w:val="14"/>
          <w:rtl/>
        </w:rPr>
      </w:pPr>
    </w:p>
    <w:p w:rsidR="00A06E9B" w:rsidRPr="00CE1DF4" w:rsidRDefault="00A06E9B" w:rsidP="00A06E9B">
      <w:pPr>
        <w:jc w:val="lowKashida"/>
        <w:rPr>
          <w:rFonts w:cs="Simplified Arabic"/>
          <w:b/>
          <w:bCs/>
          <w:color w:val="000000" w:themeColor="text1"/>
          <w:rtl/>
        </w:rPr>
      </w:pPr>
      <w:bookmarkStart w:id="0" w:name="_GoBack"/>
      <w:bookmarkEnd w:id="0"/>
    </w:p>
    <w:p w:rsidR="00A06E9B" w:rsidRPr="00CE1DF4" w:rsidRDefault="00A06E9B" w:rsidP="00A06E9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A06E9B" w:rsidRPr="00CE1DF4" w:rsidRDefault="00A06E9B" w:rsidP="00A06E9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A06E9B" w:rsidRPr="00CE1DF4" w:rsidRDefault="00A06E9B" w:rsidP="00A06E9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A06E9B" w:rsidRPr="00CE1DF4" w:rsidRDefault="00A06E9B" w:rsidP="00A06E9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A06E9B" w:rsidRPr="00CE1DF4" w:rsidRDefault="00A06E9B" w:rsidP="00A06E9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A06E9B" w:rsidRPr="00CE1DF4" w:rsidRDefault="00A06E9B" w:rsidP="00A06E9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A06E9B" w:rsidRPr="00CE1DF4" w:rsidRDefault="00A06E9B" w:rsidP="00A06E9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A06E9B" w:rsidRPr="00CE1DF4" w:rsidRDefault="00A06E9B" w:rsidP="00A06E9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A06E9B" w:rsidRPr="00CE1DF4" w:rsidRDefault="00A06E9B" w:rsidP="00A06E9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B872CB" w:rsidRPr="00BC2F45" w:rsidRDefault="00B872CB" w:rsidP="00A06E9B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sectPr w:rsidR="00B872CB" w:rsidRPr="00BC2F45" w:rsidSect="009F2312">
      <w:headerReference w:type="default" r:id="rId15"/>
      <w:headerReference w:type="first" r:id="rId16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24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F97" w:rsidRDefault="00B25F97">
      <w:r>
        <w:separator/>
      </w:r>
    </w:p>
  </w:endnote>
  <w:endnote w:type="continuationSeparator" w:id="0">
    <w:p w:rsidR="00B25F97" w:rsidRDefault="00B2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34" w:rsidRDefault="005F3ED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25C3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25C34" w:rsidRDefault="00A25C34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34" w:rsidRPr="00D7579B" w:rsidRDefault="005F3ED5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A25C34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612083">
      <w:rPr>
        <w:rStyle w:val="PageNumber"/>
        <w:rFonts w:cs="Times New Roman"/>
        <w:sz w:val="16"/>
        <w:szCs w:val="16"/>
        <w:rtl/>
      </w:rPr>
      <w:t>28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A25C34" w:rsidRPr="00F25979" w:rsidRDefault="00A25C34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34" w:rsidRPr="00D7579B" w:rsidRDefault="005F3ED5">
    <w:pPr>
      <w:pStyle w:val="Footer"/>
      <w:jc w:val="center"/>
      <w:rPr>
        <w:rFonts w:cs="Times New Roman"/>
        <w:sz w:val="16"/>
        <w:szCs w:val="16"/>
      </w:rPr>
    </w:pPr>
    <w:r w:rsidRPr="00D7579B">
      <w:rPr>
        <w:rFonts w:cs="Times New Roman"/>
        <w:sz w:val="16"/>
        <w:szCs w:val="16"/>
      </w:rPr>
      <w:fldChar w:fldCharType="begin"/>
    </w:r>
    <w:r w:rsidR="00A25C34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612083">
      <w:rPr>
        <w:rFonts w:cs="Times New Roman"/>
        <w:sz w:val="16"/>
        <w:szCs w:val="16"/>
        <w:rtl/>
      </w:rPr>
      <w:t>24</w:t>
    </w:r>
    <w:r w:rsidRPr="00D7579B">
      <w:rPr>
        <w:rFonts w:cs="Times New Roman"/>
        <w:sz w:val="16"/>
        <w:szCs w:val="16"/>
      </w:rPr>
      <w:fldChar w:fldCharType="end"/>
    </w:r>
  </w:p>
  <w:p w:rsidR="00A25C34" w:rsidRDefault="00A25C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F97" w:rsidRDefault="00B25F97">
      <w:r>
        <w:separator/>
      </w:r>
    </w:p>
  </w:footnote>
  <w:footnote w:type="continuationSeparator" w:id="0">
    <w:p w:rsidR="00B25F97" w:rsidRDefault="00B25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34" w:rsidRDefault="00A25C34" w:rsidP="00680A5A">
    <w:pPr>
      <w:pStyle w:val="Head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2014                                                                                     الفصل</w:t>
    </w:r>
    <w:r>
      <w:rPr>
        <w:rFonts w:cs="Simplified Arabic"/>
        <w:szCs w:val="16"/>
        <w:rtl/>
      </w:rPr>
      <w:t xml:space="preserve"> </w:t>
    </w:r>
    <w:r>
      <w:rPr>
        <w:rFonts w:cs="Simplified Arabic" w:hint="cs"/>
        <w:szCs w:val="16"/>
        <w:rtl/>
      </w:rPr>
      <w:t>الرابع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السكان</w:t>
    </w:r>
  </w:p>
  <w:p w:rsidR="00A25C34" w:rsidRDefault="00A25C34">
    <w:pPr>
      <w:pStyle w:val="Header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C34" w:rsidRPr="00E638A5" w:rsidRDefault="00A25C34" w:rsidP="00023813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F008EC">
      <w:rPr>
        <w:rFonts w:ascii="Arial" w:hAnsi="Arial" w:cs="Arial"/>
        <w:sz w:val="16"/>
        <w:szCs w:val="16"/>
      </w:rPr>
      <w:t>202</w:t>
    </w:r>
    <w:r w:rsidR="00023813">
      <w:rPr>
        <w:rFonts w:ascii="Arial" w:hAnsi="Arial" w:cs="Arial"/>
        <w:sz w:val="16"/>
        <w:szCs w:val="16"/>
      </w:rPr>
      <w:t>1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 w:rsidR="00D43FDA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 w:rsidR="00D43FDA"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8EC" w:rsidRPr="00E638A5" w:rsidRDefault="00F008EC" w:rsidP="00023813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</w:rPr>
      <w:t>202</w:t>
    </w:r>
    <w:r w:rsidR="00023813">
      <w:rPr>
        <w:rFonts w:ascii="Arial" w:hAnsi="Arial" w:cs="Arial"/>
        <w:sz w:val="16"/>
        <w:szCs w:val="16"/>
      </w:rPr>
      <w:t>1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  <w:p w:rsidR="00A25C34" w:rsidRPr="00F008EC" w:rsidRDefault="00A25C34" w:rsidP="00D43FDA">
    <w:pPr>
      <w:pStyle w:val="Header"/>
      <w:rPr>
        <w:sz w:val="16"/>
        <w:rtl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8EC" w:rsidRPr="00E638A5" w:rsidRDefault="00F008EC" w:rsidP="00023813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/>
        <w:sz w:val="16"/>
        <w:szCs w:val="16"/>
      </w:rPr>
      <w:t>202</w:t>
    </w:r>
    <w:r w:rsidR="00023813">
      <w:rPr>
        <w:rFonts w:ascii="Arial" w:hAnsi="Arial" w:cs="Arial"/>
        <w:sz w:val="16"/>
        <w:szCs w:val="16"/>
      </w:rPr>
      <w:t>1</w:t>
    </w:r>
    <w:r w:rsidRPr="00E638A5">
      <w:rPr>
        <w:rFonts w:ascii="Arial" w:hAnsi="Arial" w:cs="Arial"/>
        <w:sz w:val="16"/>
        <w:szCs w:val="16"/>
        <w:rtl/>
      </w:rPr>
      <w:t xml:space="preserve">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السكان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</w:t>
    </w:r>
  </w:p>
  <w:p w:rsidR="00A25C34" w:rsidRPr="00F008EC" w:rsidRDefault="00A25C34" w:rsidP="00D43FDA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 w15:restartNumberingAfterBreak="0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 w15:restartNumberingAfterBreak="0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 w15:restartNumberingAfterBreak="0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 w15:restartNumberingAfterBreak="0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 w15:restartNumberingAfterBreak="0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 w15:restartNumberingAfterBreak="0">
    <w:nsid w:val="12DB1B24"/>
    <w:multiLevelType w:val="hybridMultilevel"/>
    <w:tmpl w:val="0D82A40A"/>
    <w:lvl w:ilvl="0" w:tplc="F050D604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 w15:restartNumberingAfterBreak="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3" w15:restartNumberingAfterBreak="0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4" w15:restartNumberingAfterBreak="0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 w15:restartNumberingAfterBreak="0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 w15:restartNumberingAfterBreak="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8" w15:restartNumberingAfterBreak="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 w15:restartNumberingAfterBreak="0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 w15:restartNumberingAfterBreak="0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 w15:restartNumberingAfterBreak="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3" w15:restartNumberingAfterBreak="0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4" w15:restartNumberingAfterBreak="0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 w15:restartNumberingAfterBreak="0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 w15:restartNumberingAfterBreak="0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7" w15:restartNumberingAfterBreak="0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8" w15:restartNumberingAfterBreak="0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9" w15:restartNumberingAfterBreak="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1" w15:restartNumberingAfterBreak="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 w15:restartNumberingAfterBreak="0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 w15:restartNumberingAfterBreak="0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4" w15:restartNumberingAfterBreak="0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5" w15:restartNumberingAfterBreak="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 w15:restartNumberingAfterBreak="0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 w15:restartNumberingAfterBreak="0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8" w15:restartNumberingAfterBreak="0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9" w15:restartNumberingAfterBreak="0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 w15:restartNumberingAfterBreak="0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1" w15:restartNumberingAfterBreak="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 w15:restartNumberingAfterBreak="0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3" w15:restartNumberingAfterBreak="0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30"/>
  </w:num>
  <w:num w:numId="2">
    <w:abstractNumId w:val="34"/>
  </w:num>
  <w:num w:numId="3">
    <w:abstractNumId w:val="43"/>
  </w:num>
  <w:num w:numId="4">
    <w:abstractNumId w:val="37"/>
  </w:num>
  <w:num w:numId="5">
    <w:abstractNumId w:val="28"/>
  </w:num>
  <w:num w:numId="6">
    <w:abstractNumId w:val="40"/>
  </w:num>
  <w:num w:numId="7">
    <w:abstractNumId w:val="33"/>
  </w:num>
  <w:num w:numId="8">
    <w:abstractNumId w:val="4"/>
  </w:num>
  <w:num w:numId="9">
    <w:abstractNumId w:val="15"/>
  </w:num>
  <w:num w:numId="10">
    <w:abstractNumId w:val="9"/>
  </w:num>
  <w:num w:numId="11">
    <w:abstractNumId w:val="29"/>
  </w:num>
  <w:num w:numId="12">
    <w:abstractNumId w:val="26"/>
  </w:num>
  <w:num w:numId="13">
    <w:abstractNumId w:val="36"/>
  </w:num>
  <w:num w:numId="14">
    <w:abstractNumId w:val="7"/>
  </w:num>
  <w:num w:numId="15">
    <w:abstractNumId w:val="0"/>
  </w:num>
  <w:num w:numId="16">
    <w:abstractNumId w:val="38"/>
  </w:num>
  <w:num w:numId="17">
    <w:abstractNumId w:val="39"/>
  </w:num>
  <w:num w:numId="18">
    <w:abstractNumId w:val="13"/>
  </w:num>
  <w:num w:numId="19">
    <w:abstractNumId w:val="12"/>
  </w:num>
  <w:num w:numId="20">
    <w:abstractNumId w:val="27"/>
  </w:num>
  <w:num w:numId="21">
    <w:abstractNumId w:val="31"/>
  </w:num>
  <w:num w:numId="22">
    <w:abstractNumId w:val="32"/>
  </w:num>
  <w:num w:numId="23">
    <w:abstractNumId w:val="19"/>
  </w:num>
  <w:num w:numId="24">
    <w:abstractNumId w:val="22"/>
  </w:num>
  <w:num w:numId="25">
    <w:abstractNumId w:val="14"/>
  </w:num>
  <w:num w:numId="26">
    <w:abstractNumId w:val="16"/>
  </w:num>
  <w:num w:numId="27">
    <w:abstractNumId w:val="21"/>
  </w:num>
  <w:num w:numId="28">
    <w:abstractNumId w:val="1"/>
  </w:num>
  <w:num w:numId="29">
    <w:abstractNumId w:val="8"/>
  </w:num>
  <w:num w:numId="30">
    <w:abstractNumId w:val="3"/>
  </w:num>
  <w:num w:numId="31">
    <w:abstractNumId w:val="17"/>
  </w:num>
  <w:num w:numId="32">
    <w:abstractNumId w:val="24"/>
  </w:num>
  <w:num w:numId="33">
    <w:abstractNumId w:val="35"/>
  </w:num>
  <w:num w:numId="34">
    <w:abstractNumId w:val="23"/>
  </w:num>
  <w:num w:numId="35">
    <w:abstractNumId w:val="11"/>
  </w:num>
  <w:num w:numId="36">
    <w:abstractNumId w:val="20"/>
  </w:num>
  <w:num w:numId="37">
    <w:abstractNumId w:val="42"/>
  </w:num>
  <w:num w:numId="38">
    <w:abstractNumId w:val="41"/>
  </w:num>
  <w:num w:numId="39">
    <w:abstractNumId w:val="6"/>
  </w:num>
  <w:num w:numId="40">
    <w:abstractNumId w:val="5"/>
  </w:num>
  <w:num w:numId="41">
    <w:abstractNumId w:val="25"/>
  </w:num>
  <w:num w:numId="42">
    <w:abstractNumId w:val="2"/>
  </w:num>
  <w:num w:numId="43">
    <w:abstractNumId w:val="18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385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B31110"/>
    <w:rsid w:val="0000040F"/>
    <w:rsid w:val="00000D67"/>
    <w:rsid w:val="00003DF3"/>
    <w:rsid w:val="00012ED9"/>
    <w:rsid w:val="00017E69"/>
    <w:rsid w:val="0002064F"/>
    <w:rsid w:val="00021229"/>
    <w:rsid w:val="0002192A"/>
    <w:rsid w:val="00022664"/>
    <w:rsid w:val="00022784"/>
    <w:rsid w:val="00023813"/>
    <w:rsid w:val="00023D5A"/>
    <w:rsid w:val="00024780"/>
    <w:rsid w:val="000315E1"/>
    <w:rsid w:val="00032D11"/>
    <w:rsid w:val="0003637C"/>
    <w:rsid w:val="00041DA2"/>
    <w:rsid w:val="00043151"/>
    <w:rsid w:val="0005028B"/>
    <w:rsid w:val="0005260B"/>
    <w:rsid w:val="00054CDE"/>
    <w:rsid w:val="00056A44"/>
    <w:rsid w:val="00064B45"/>
    <w:rsid w:val="00065110"/>
    <w:rsid w:val="00065224"/>
    <w:rsid w:val="00066DCD"/>
    <w:rsid w:val="000673B4"/>
    <w:rsid w:val="00070B82"/>
    <w:rsid w:val="00070DBF"/>
    <w:rsid w:val="000723EF"/>
    <w:rsid w:val="00072A8B"/>
    <w:rsid w:val="00076390"/>
    <w:rsid w:val="00077FF8"/>
    <w:rsid w:val="000801BA"/>
    <w:rsid w:val="00080C83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2DF3"/>
    <w:rsid w:val="000A347B"/>
    <w:rsid w:val="000A57DA"/>
    <w:rsid w:val="000A735D"/>
    <w:rsid w:val="000A7459"/>
    <w:rsid w:val="000A757A"/>
    <w:rsid w:val="000A7F0A"/>
    <w:rsid w:val="000B0DCF"/>
    <w:rsid w:val="000B106F"/>
    <w:rsid w:val="000B4521"/>
    <w:rsid w:val="000B485E"/>
    <w:rsid w:val="000B4D97"/>
    <w:rsid w:val="000B4E85"/>
    <w:rsid w:val="000C1066"/>
    <w:rsid w:val="000C36B2"/>
    <w:rsid w:val="000C4414"/>
    <w:rsid w:val="000C570C"/>
    <w:rsid w:val="000C6B16"/>
    <w:rsid w:val="000C6D94"/>
    <w:rsid w:val="000C6E2C"/>
    <w:rsid w:val="000D68CD"/>
    <w:rsid w:val="000E0758"/>
    <w:rsid w:val="000E6A50"/>
    <w:rsid w:val="000E71F7"/>
    <w:rsid w:val="000E7CFB"/>
    <w:rsid w:val="000F1C48"/>
    <w:rsid w:val="000F3B26"/>
    <w:rsid w:val="000F4524"/>
    <w:rsid w:val="000F48E0"/>
    <w:rsid w:val="000F6C50"/>
    <w:rsid w:val="0010052B"/>
    <w:rsid w:val="00101C86"/>
    <w:rsid w:val="001054B8"/>
    <w:rsid w:val="0011597A"/>
    <w:rsid w:val="0011604B"/>
    <w:rsid w:val="00120995"/>
    <w:rsid w:val="00123BB3"/>
    <w:rsid w:val="00125BC4"/>
    <w:rsid w:val="00125EBB"/>
    <w:rsid w:val="00126BAA"/>
    <w:rsid w:val="00126CF2"/>
    <w:rsid w:val="001278A6"/>
    <w:rsid w:val="001309B3"/>
    <w:rsid w:val="00137CAF"/>
    <w:rsid w:val="00141221"/>
    <w:rsid w:val="00144082"/>
    <w:rsid w:val="0014573C"/>
    <w:rsid w:val="001479CE"/>
    <w:rsid w:val="00150091"/>
    <w:rsid w:val="001510CB"/>
    <w:rsid w:val="001519F5"/>
    <w:rsid w:val="00151C50"/>
    <w:rsid w:val="0015297D"/>
    <w:rsid w:val="00160813"/>
    <w:rsid w:val="00163F04"/>
    <w:rsid w:val="00166FB6"/>
    <w:rsid w:val="00173ECB"/>
    <w:rsid w:val="00174B1C"/>
    <w:rsid w:val="00174CA5"/>
    <w:rsid w:val="001750CB"/>
    <w:rsid w:val="00175371"/>
    <w:rsid w:val="00182AB3"/>
    <w:rsid w:val="00183D1F"/>
    <w:rsid w:val="00191C37"/>
    <w:rsid w:val="00192813"/>
    <w:rsid w:val="001947B1"/>
    <w:rsid w:val="00195BAC"/>
    <w:rsid w:val="001A06EB"/>
    <w:rsid w:val="001A0BA1"/>
    <w:rsid w:val="001A1B53"/>
    <w:rsid w:val="001A4E69"/>
    <w:rsid w:val="001B3C80"/>
    <w:rsid w:val="001B48D7"/>
    <w:rsid w:val="001C1063"/>
    <w:rsid w:val="001C287B"/>
    <w:rsid w:val="001C297A"/>
    <w:rsid w:val="001C6E3F"/>
    <w:rsid w:val="001C719B"/>
    <w:rsid w:val="001D459A"/>
    <w:rsid w:val="001D49A3"/>
    <w:rsid w:val="001D4E62"/>
    <w:rsid w:val="001D58CF"/>
    <w:rsid w:val="001E018B"/>
    <w:rsid w:val="001E01B8"/>
    <w:rsid w:val="001E1200"/>
    <w:rsid w:val="001E27D3"/>
    <w:rsid w:val="001E377D"/>
    <w:rsid w:val="001E5825"/>
    <w:rsid w:val="001E7626"/>
    <w:rsid w:val="002009BE"/>
    <w:rsid w:val="002011A2"/>
    <w:rsid w:val="00202485"/>
    <w:rsid w:val="002058F6"/>
    <w:rsid w:val="00211FC6"/>
    <w:rsid w:val="00213502"/>
    <w:rsid w:val="0022076B"/>
    <w:rsid w:val="00221790"/>
    <w:rsid w:val="00226276"/>
    <w:rsid w:val="002307C1"/>
    <w:rsid w:val="00230953"/>
    <w:rsid w:val="002341FC"/>
    <w:rsid w:val="00235D31"/>
    <w:rsid w:val="00237147"/>
    <w:rsid w:val="002401EC"/>
    <w:rsid w:val="002410AF"/>
    <w:rsid w:val="0024588B"/>
    <w:rsid w:val="002471FF"/>
    <w:rsid w:val="00247B85"/>
    <w:rsid w:val="00250418"/>
    <w:rsid w:val="00250627"/>
    <w:rsid w:val="00253C01"/>
    <w:rsid w:val="00254DD6"/>
    <w:rsid w:val="00256226"/>
    <w:rsid w:val="00257F53"/>
    <w:rsid w:val="00266018"/>
    <w:rsid w:val="00266954"/>
    <w:rsid w:val="00267127"/>
    <w:rsid w:val="00271E52"/>
    <w:rsid w:val="00274D85"/>
    <w:rsid w:val="00280309"/>
    <w:rsid w:val="00291FAB"/>
    <w:rsid w:val="00293109"/>
    <w:rsid w:val="0029674B"/>
    <w:rsid w:val="00297D3A"/>
    <w:rsid w:val="002A3456"/>
    <w:rsid w:val="002A42A8"/>
    <w:rsid w:val="002A4D96"/>
    <w:rsid w:val="002A5758"/>
    <w:rsid w:val="002A700D"/>
    <w:rsid w:val="002B0E84"/>
    <w:rsid w:val="002B2F23"/>
    <w:rsid w:val="002B3F4B"/>
    <w:rsid w:val="002B7252"/>
    <w:rsid w:val="002B7FAA"/>
    <w:rsid w:val="002C26D2"/>
    <w:rsid w:val="002C6A3F"/>
    <w:rsid w:val="002D67EA"/>
    <w:rsid w:val="002D6B9B"/>
    <w:rsid w:val="002D7B8E"/>
    <w:rsid w:val="002D7DF7"/>
    <w:rsid w:val="002E0FAF"/>
    <w:rsid w:val="002E2368"/>
    <w:rsid w:val="002E2A7D"/>
    <w:rsid w:val="002E33F3"/>
    <w:rsid w:val="002E601F"/>
    <w:rsid w:val="002F11E9"/>
    <w:rsid w:val="002F6A82"/>
    <w:rsid w:val="002F7C4B"/>
    <w:rsid w:val="002F7C6E"/>
    <w:rsid w:val="0030050F"/>
    <w:rsid w:val="00301C90"/>
    <w:rsid w:val="00304A86"/>
    <w:rsid w:val="00306997"/>
    <w:rsid w:val="00306F68"/>
    <w:rsid w:val="003076BF"/>
    <w:rsid w:val="00310874"/>
    <w:rsid w:val="00311A71"/>
    <w:rsid w:val="00314810"/>
    <w:rsid w:val="00316FC4"/>
    <w:rsid w:val="00321ED9"/>
    <w:rsid w:val="003228E1"/>
    <w:rsid w:val="00327ED6"/>
    <w:rsid w:val="00330412"/>
    <w:rsid w:val="00330F3C"/>
    <w:rsid w:val="00331F0C"/>
    <w:rsid w:val="00334F20"/>
    <w:rsid w:val="003362F3"/>
    <w:rsid w:val="003370C2"/>
    <w:rsid w:val="00340360"/>
    <w:rsid w:val="00342F6B"/>
    <w:rsid w:val="00343065"/>
    <w:rsid w:val="00345B71"/>
    <w:rsid w:val="003470D8"/>
    <w:rsid w:val="003572E3"/>
    <w:rsid w:val="00357427"/>
    <w:rsid w:val="0035748C"/>
    <w:rsid w:val="0036152F"/>
    <w:rsid w:val="003637CD"/>
    <w:rsid w:val="003642C3"/>
    <w:rsid w:val="00364881"/>
    <w:rsid w:val="00364DC8"/>
    <w:rsid w:val="00365661"/>
    <w:rsid w:val="003700C5"/>
    <w:rsid w:val="0037142E"/>
    <w:rsid w:val="00373967"/>
    <w:rsid w:val="00373F93"/>
    <w:rsid w:val="003743A7"/>
    <w:rsid w:val="00380814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C40"/>
    <w:rsid w:val="003A76BF"/>
    <w:rsid w:val="003B3144"/>
    <w:rsid w:val="003B34B6"/>
    <w:rsid w:val="003C27ED"/>
    <w:rsid w:val="003C3D67"/>
    <w:rsid w:val="003C4188"/>
    <w:rsid w:val="003C4378"/>
    <w:rsid w:val="003C7097"/>
    <w:rsid w:val="003D134A"/>
    <w:rsid w:val="003D1F71"/>
    <w:rsid w:val="003D3FAD"/>
    <w:rsid w:val="003D68F3"/>
    <w:rsid w:val="003E2C54"/>
    <w:rsid w:val="003E2EE0"/>
    <w:rsid w:val="003E4934"/>
    <w:rsid w:val="003E665E"/>
    <w:rsid w:val="003E6781"/>
    <w:rsid w:val="003F0364"/>
    <w:rsid w:val="003F0630"/>
    <w:rsid w:val="003F1F4E"/>
    <w:rsid w:val="003F4392"/>
    <w:rsid w:val="003F4E3E"/>
    <w:rsid w:val="003F7D4E"/>
    <w:rsid w:val="003F7F2A"/>
    <w:rsid w:val="004014CE"/>
    <w:rsid w:val="004023E2"/>
    <w:rsid w:val="00404D4B"/>
    <w:rsid w:val="00406045"/>
    <w:rsid w:val="004068F9"/>
    <w:rsid w:val="00411BEE"/>
    <w:rsid w:val="004123EE"/>
    <w:rsid w:val="004124EF"/>
    <w:rsid w:val="00413968"/>
    <w:rsid w:val="00414B1C"/>
    <w:rsid w:val="00415927"/>
    <w:rsid w:val="00415E11"/>
    <w:rsid w:val="004168EC"/>
    <w:rsid w:val="00417460"/>
    <w:rsid w:val="004177A9"/>
    <w:rsid w:val="004177B3"/>
    <w:rsid w:val="0042355F"/>
    <w:rsid w:val="00425BA3"/>
    <w:rsid w:val="00430BA0"/>
    <w:rsid w:val="00437083"/>
    <w:rsid w:val="00437557"/>
    <w:rsid w:val="00440739"/>
    <w:rsid w:val="00440E77"/>
    <w:rsid w:val="004428B6"/>
    <w:rsid w:val="00443394"/>
    <w:rsid w:val="00443FED"/>
    <w:rsid w:val="0045475A"/>
    <w:rsid w:val="00454BB4"/>
    <w:rsid w:val="00456214"/>
    <w:rsid w:val="00464E94"/>
    <w:rsid w:val="00465D8D"/>
    <w:rsid w:val="0046706D"/>
    <w:rsid w:val="004708DC"/>
    <w:rsid w:val="00473F78"/>
    <w:rsid w:val="00474AC0"/>
    <w:rsid w:val="00475691"/>
    <w:rsid w:val="00475AB3"/>
    <w:rsid w:val="004768EB"/>
    <w:rsid w:val="00480744"/>
    <w:rsid w:val="004819EC"/>
    <w:rsid w:val="00482485"/>
    <w:rsid w:val="00482BC0"/>
    <w:rsid w:val="00483C76"/>
    <w:rsid w:val="004859BA"/>
    <w:rsid w:val="004868E2"/>
    <w:rsid w:val="004879B1"/>
    <w:rsid w:val="00495099"/>
    <w:rsid w:val="00496F4A"/>
    <w:rsid w:val="004A25A3"/>
    <w:rsid w:val="004A4178"/>
    <w:rsid w:val="004A52F3"/>
    <w:rsid w:val="004B1473"/>
    <w:rsid w:val="004B4171"/>
    <w:rsid w:val="004B4851"/>
    <w:rsid w:val="004B67BB"/>
    <w:rsid w:val="004C009A"/>
    <w:rsid w:val="004C2D02"/>
    <w:rsid w:val="004C4DDC"/>
    <w:rsid w:val="004D4078"/>
    <w:rsid w:val="004D4D88"/>
    <w:rsid w:val="004D51F4"/>
    <w:rsid w:val="004D687E"/>
    <w:rsid w:val="004D74B1"/>
    <w:rsid w:val="004E0D23"/>
    <w:rsid w:val="004E317A"/>
    <w:rsid w:val="004E4253"/>
    <w:rsid w:val="004E4551"/>
    <w:rsid w:val="004E77DA"/>
    <w:rsid w:val="004F0BFC"/>
    <w:rsid w:val="004F19DA"/>
    <w:rsid w:val="004F4193"/>
    <w:rsid w:val="004F459D"/>
    <w:rsid w:val="004F4669"/>
    <w:rsid w:val="004F60A1"/>
    <w:rsid w:val="004F6818"/>
    <w:rsid w:val="004F730E"/>
    <w:rsid w:val="004F7F34"/>
    <w:rsid w:val="00500374"/>
    <w:rsid w:val="005048A3"/>
    <w:rsid w:val="00504CA9"/>
    <w:rsid w:val="00506942"/>
    <w:rsid w:val="00507AFB"/>
    <w:rsid w:val="00510854"/>
    <w:rsid w:val="00511B9A"/>
    <w:rsid w:val="00513156"/>
    <w:rsid w:val="00513856"/>
    <w:rsid w:val="005146CA"/>
    <w:rsid w:val="00516098"/>
    <w:rsid w:val="00524D37"/>
    <w:rsid w:val="00525B57"/>
    <w:rsid w:val="00526D5E"/>
    <w:rsid w:val="00531A6F"/>
    <w:rsid w:val="0053350A"/>
    <w:rsid w:val="0053361A"/>
    <w:rsid w:val="005355B5"/>
    <w:rsid w:val="00535AE3"/>
    <w:rsid w:val="00536FE1"/>
    <w:rsid w:val="005405C4"/>
    <w:rsid w:val="00542749"/>
    <w:rsid w:val="00544CE5"/>
    <w:rsid w:val="00544F66"/>
    <w:rsid w:val="00546656"/>
    <w:rsid w:val="005505DE"/>
    <w:rsid w:val="00552D1D"/>
    <w:rsid w:val="00556034"/>
    <w:rsid w:val="00556625"/>
    <w:rsid w:val="00556977"/>
    <w:rsid w:val="00556C00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1281"/>
    <w:rsid w:val="00572121"/>
    <w:rsid w:val="00577FDF"/>
    <w:rsid w:val="00582D49"/>
    <w:rsid w:val="005833C5"/>
    <w:rsid w:val="00584506"/>
    <w:rsid w:val="00585D92"/>
    <w:rsid w:val="0058647B"/>
    <w:rsid w:val="00586606"/>
    <w:rsid w:val="0058717D"/>
    <w:rsid w:val="00594F2F"/>
    <w:rsid w:val="00595324"/>
    <w:rsid w:val="0059636C"/>
    <w:rsid w:val="00597B22"/>
    <w:rsid w:val="00597B7B"/>
    <w:rsid w:val="005A0CC4"/>
    <w:rsid w:val="005A422D"/>
    <w:rsid w:val="005A50DA"/>
    <w:rsid w:val="005B11F9"/>
    <w:rsid w:val="005B4153"/>
    <w:rsid w:val="005B44E4"/>
    <w:rsid w:val="005B47F4"/>
    <w:rsid w:val="005B52E4"/>
    <w:rsid w:val="005B5914"/>
    <w:rsid w:val="005B5C1A"/>
    <w:rsid w:val="005C293E"/>
    <w:rsid w:val="005C428F"/>
    <w:rsid w:val="005C44D1"/>
    <w:rsid w:val="005C5A2A"/>
    <w:rsid w:val="005C75BA"/>
    <w:rsid w:val="005D593A"/>
    <w:rsid w:val="005D607B"/>
    <w:rsid w:val="005D741B"/>
    <w:rsid w:val="005E0407"/>
    <w:rsid w:val="005E05B2"/>
    <w:rsid w:val="005E5155"/>
    <w:rsid w:val="005E54CD"/>
    <w:rsid w:val="005F17DA"/>
    <w:rsid w:val="005F1FE5"/>
    <w:rsid w:val="005F3ED5"/>
    <w:rsid w:val="005F4668"/>
    <w:rsid w:val="005F61F3"/>
    <w:rsid w:val="005F69A8"/>
    <w:rsid w:val="00601725"/>
    <w:rsid w:val="0060444C"/>
    <w:rsid w:val="0060767A"/>
    <w:rsid w:val="00610F65"/>
    <w:rsid w:val="006111AB"/>
    <w:rsid w:val="00612083"/>
    <w:rsid w:val="006134BD"/>
    <w:rsid w:val="00613BA1"/>
    <w:rsid w:val="0061498B"/>
    <w:rsid w:val="006228A2"/>
    <w:rsid w:val="00624261"/>
    <w:rsid w:val="006262A8"/>
    <w:rsid w:val="006267B1"/>
    <w:rsid w:val="00630046"/>
    <w:rsid w:val="00637F88"/>
    <w:rsid w:val="00643682"/>
    <w:rsid w:val="00644585"/>
    <w:rsid w:val="0064577C"/>
    <w:rsid w:val="00645A33"/>
    <w:rsid w:val="006468CA"/>
    <w:rsid w:val="00647F57"/>
    <w:rsid w:val="0065138F"/>
    <w:rsid w:val="00653CC5"/>
    <w:rsid w:val="006548D5"/>
    <w:rsid w:val="00655C40"/>
    <w:rsid w:val="0065676A"/>
    <w:rsid w:val="00664789"/>
    <w:rsid w:val="006647C8"/>
    <w:rsid w:val="00665FA0"/>
    <w:rsid w:val="0066606D"/>
    <w:rsid w:val="00666098"/>
    <w:rsid w:val="00666458"/>
    <w:rsid w:val="00666741"/>
    <w:rsid w:val="00670E1D"/>
    <w:rsid w:val="00672139"/>
    <w:rsid w:val="00672491"/>
    <w:rsid w:val="00673561"/>
    <w:rsid w:val="00673925"/>
    <w:rsid w:val="006746CA"/>
    <w:rsid w:val="00675DCF"/>
    <w:rsid w:val="0068079F"/>
    <w:rsid w:val="00680A5A"/>
    <w:rsid w:val="00683189"/>
    <w:rsid w:val="0068488A"/>
    <w:rsid w:val="00687A3D"/>
    <w:rsid w:val="00692189"/>
    <w:rsid w:val="0069271F"/>
    <w:rsid w:val="00694208"/>
    <w:rsid w:val="00697607"/>
    <w:rsid w:val="006A5040"/>
    <w:rsid w:val="006A54C7"/>
    <w:rsid w:val="006A5567"/>
    <w:rsid w:val="006A7326"/>
    <w:rsid w:val="006B2812"/>
    <w:rsid w:val="006B3DE6"/>
    <w:rsid w:val="006B532F"/>
    <w:rsid w:val="006B5387"/>
    <w:rsid w:val="006B6591"/>
    <w:rsid w:val="006C30CB"/>
    <w:rsid w:val="006C47A3"/>
    <w:rsid w:val="006D0A00"/>
    <w:rsid w:val="006D13E8"/>
    <w:rsid w:val="006D1605"/>
    <w:rsid w:val="006D2547"/>
    <w:rsid w:val="006D5833"/>
    <w:rsid w:val="006D5E63"/>
    <w:rsid w:val="006E1353"/>
    <w:rsid w:val="006E14FF"/>
    <w:rsid w:val="006E3FD9"/>
    <w:rsid w:val="006E4470"/>
    <w:rsid w:val="006E5B8F"/>
    <w:rsid w:val="006E6CF2"/>
    <w:rsid w:val="006F3177"/>
    <w:rsid w:val="006F42AD"/>
    <w:rsid w:val="006F4919"/>
    <w:rsid w:val="006F5806"/>
    <w:rsid w:val="007007EB"/>
    <w:rsid w:val="007018F8"/>
    <w:rsid w:val="007024E3"/>
    <w:rsid w:val="007033D7"/>
    <w:rsid w:val="00703615"/>
    <w:rsid w:val="00710B01"/>
    <w:rsid w:val="007115A9"/>
    <w:rsid w:val="00712A3E"/>
    <w:rsid w:val="00714365"/>
    <w:rsid w:val="00714F4E"/>
    <w:rsid w:val="0071632E"/>
    <w:rsid w:val="00716777"/>
    <w:rsid w:val="0071763A"/>
    <w:rsid w:val="00722D0A"/>
    <w:rsid w:val="00725E85"/>
    <w:rsid w:val="00726236"/>
    <w:rsid w:val="007327C9"/>
    <w:rsid w:val="00733FBE"/>
    <w:rsid w:val="007346C8"/>
    <w:rsid w:val="00734786"/>
    <w:rsid w:val="0073582F"/>
    <w:rsid w:val="00737BB9"/>
    <w:rsid w:val="007413F8"/>
    <w:rsid w:val="00742BC9"/>
    <w:rsid w:val="007443EB"/>
    <w:rsid w:val="00744751"/>
    <w:rsid w:val="00745455"/>
    <w:rsid w:val="0074730E"/>
    <w:rsid w:val="007475DF"/>
    <w:rsid w:val="00763DF1"/>
    <w:rsid w:val="00764103"/>
    <w:rsid w:val="007655F4"/>
    <w:rsid w:val="00767802"/>
    <w:rsid w:val="00767B1B"/>
    <w:rsid w:val="007748A0"/>
    <w:rsid w:val="007751F8"/>
    <w:rsid w:val="00780C7D"/>
    <w:rsid w:val="00782947"/>
    <w:rsid w:val="0078568E"/>
    <w:rsid w:val="0079524A"/>
    <w:rsid w:val="00795339"/>
    <w:rsid w:val="00795CE1"/>
    <w:rsid w:val="007A038F"/>
    <w:rsid w:val="007A2A66"/>
    <w:rsid w:val="007A4BEE"/>
    <w:rsid w:val="007A57C6"/>
    <w:rsid w:val="007A6252"/>
    <w:rsid w:val="007B0C24"/>
    <w:rsid w:val="007B304C"/>
    <w:rsid w:val="007B377E"/>
    <w:rsid w:val="007B4EBD"/>
    <w:rsid w:val="007B504F"/>
    <w:rsid w:val="007B637D"/>
    <w:rsid w:val="007B792B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4529"/>
    <w:rsid w:val="007D6100"/>
    <w:rsid w:val="007E2F2D"/>
    <w:rsid w:val="007E5341"/>
    <w:rsid w:val="007E5948"/>
    <w:rsid w:val="007E6C1F"/>
    <w:rsid w:val="007F0110"/>
    <w:rsid w:val="007F141A"/>
    <w:rsid w:val="007F1DBF"/>
    <w:rsid w:val="007F2AC4"/>
    <w:rsid w:val="007F60C6"/>
    <w:rsid w:val="008007B4"/>
    <w:rsid w:val="00804995"/>
    <w:rsid w:val="00804CFD"/>
    <w:rsid w:val="008069A8"/>
    <w:rsid w:val="008120D4"/>
    <w:rsid w:val="00814A4F"/>
    <w:rsid w:val="00815C1F"/>
    <w:rsid w:val="00824FE4"/>
    <w:rsid w:val="00832608"/>
    <w:rsid w:val="00832677"/>
    <w:rsid w:val="00835556"/>
    <w:rsid w:val="00837D70"/>
    <w:rsid w:val="00837FDE"/>
    <w:rsid w:val="0084024B"/>
    <w:rsid w:val="008406D4"/>
    <w:rsid w:val="00841791"/>
    <w:rsid w:val="00841C15"/>
    <w:rsid w:val="00843863"/>
    <w:rsid w:val="0084393E"/>
    <w:rsid w:val="00845484"/>
    <w:rsid w:val="00846377"/>
    <w:rsid w:val="0084706F"/>
    <w:rsid w:val="00847C1A"/>
    <w:rsid w:val="00850120"/>
    <w:rsid w:val="00850460"/>
    <w:rsid w:val="00853157"/>
    <w:rsid w:val="00854513"/>
    <w:rsid w:val="00854739"/>
    <w:rsid w:val="00855738"/>
    <w:rsid w:val="00855A12"/>
    <w:rsid w:val="008576B1"/>
    <w:rsid w:val="00857AEE"/>
    <w:rsid w:val="00857D8D"/>
    <w:rsid w:val="00861E1F"/>
    <w:rsid w:val="00862478"/>
    <w:rsid w:val="00862684"/>
    <w:rsid w:val="00863C2A"/>
    <w:rsid w:val="00867033"/>
    <w:rsid w:val="0087003B"/>
    <w:rsid w:val="00871CA3"/>
    <w:rsid w:val="008740C0"/>
    <w:rsid w:val="00884A55"/>
    <w:rsid w:val="00886040"/>
    <w:rsid w:val="0089286D"/>
    <w:rsid w:val="008A26E2"/>
    <w:rsid w:val="008A2998"/>
    <w:rsid w:val="008A2E58"/>
    <w:rsid w:val="008A3FA9"/>
    <w:rsid w:val="008A5A69"/>
    <w:rsid w:val="008B0242"/>
    <w:rsid w:val="008B2666"/>
    <w:rsid w:val="008B3B5A"/>
    <w:rsid w:val="008B4659"/>
    <w:rsid w:val="008B5E14"/>
    <w:rsid w:val="008B7A8D"/>
    <w:rsid w:val="008C3A7C"/>
    <w:rsid w:val="008C4584"/>
    <w:rsid w:val="008C53D4"/>
    <w:rsid w:val="008C5B00"/>
    <w:rsid w:val="008C70EF"/>
    <w:rsid w:val="008C7D3F"/>
    <w:rsid w:val="008D2766"/>
    <w:rsid w:val="008D5C70"/>
    <w:rsid w:val="008E1006"/>
    <w:rsid w:val="008E1377"/>
    <w:rsid w:val="008E2BE6"/>
    <w:rsid w:val="008E33E6"/>
    <w:rsid w:val="008E4212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6B4C"/>
    <w:rsid w:val="0091706F"/>
    <w:rsid w:val="00917692"/>
    <w:rsid w:val="00927E75"/>
    <w:rsid w:val="00930EC6"/>
    <w:rsid w:val="0093312E"/>
    <w:rsid w:val="00933232"/>
    <w:rsid w:val="00933562"/>
    <w:rsid w:val="00935B46"/>
    <w:rsid w:val="0094368E"/>
    <w:rsid w:val="00950CD7"/>
    <w:rsid w:val="00952DA9"/>
    <w:rsid w:val="00957948"/>
    <w:rsid w:val="00957A72"/>
    <w:rsid w:val="00961606"/>
    <w:rsid w:val="00963730"/>
    <w:rsid w:val="009637C0"/>
    <w:rsid w:val="009654A2"/>
    <w:rsid w:val="00967DA0"/>
    <w:rsid w:val="009730D7"/>
    <w:rsid w:val="0098278E"/>
    <w:rsid w:val="009841F6"/>
    <w:rsid w:val="009858B0"/>
    <w:rsid w:val="0099235F"/>
    <w:rsid w:val="0099749E"/>
    <w:rsid w:val="009979B3"/>
    <w:rsid w:val="00997A6C"/>
    <w:rsid w:val="009A0C32"/>
    <w:rsid w:val="009A0D85"/>
    <w:rsid w:val="009A14A2"/>
    <w:rsid w:val="009A16FC"/>
    <w:rsid w:val="009A370B"/>
    <w:rsid w:val="009A4EB5"/>
    <w:rsid w:val="009A66AA"/>
    <w:rsid w:val="009A6AF6"/>
    <w:rsid w:val="009C0622"/>
    <w:rsid w:val="009C3B2D"/>
    <w:rsid w:val="009D0878"/>
    <w:rsid w:val="009D6C57"/>
    <w:rsid w:val="009E6997"/>
    <w:rsid w:val="009F1279"/>
    <w:rsid w:val="009F15DE"/>
    <w:rsid w:val="009F191E"/>
    <w:rsid w:val="009F2312"/>
    <w:rsid w:val="009F3FB9"/>
    <w:rsid w:val="009F4D4E"/>
    <w:rsid w:val="009F5302"/>
    <w:rsid w:val="009F7F5A"/>
    <w:rsid w:val="00A01D48"/>
    <w:rsid w:val="00A029BE"/>
    <w:rsid w:val="00A02DF2"/>
    <w:rsid w:val="00A02E7B"/>
    <w:rsid w:val="00A03A2A"/>
    <w:rsid w:val="00A04443"/>
    <w:rsid w:val="00A05568"/>
    <w:rsid w:val="00A06E9B"/>
    <w:rsid w:val="00A139A2"/>
    <w:rsid w:val="00A14F15"/>
    <w:rsid w:val="00A20F6A"/>
    <w:rsid w:val="00A218C2"/>
    <w:rsid w:val="00A21990"/>
    <w:rsid w:val="00A21CB0"/>
    <w:rsid w:val="00A226BC"/>
    <w:rsid w:val="00A25C34"/>
    <w:rsid w:val="00A26759"/>
    <w:rsid w:val="00A37A48"/>
    <w:rsid w:val="00A409F4"/>
    <w:rsid w:val="00A40EE8"/>
    <w:rsid w:val="00A413AB"/>
    <w:rsid w:val="00A413AE"/>
    <w:rsid w:val="00A4340C"/>
    <w:rsid w:val="00A443FA"/>
    <w:rsid w:val="00A465BB"/>
    <w:rsid w:val="00A46872"/>
    <w:rsid w:val="00A51983"/>
    <w:rsid w:val="00A52D19"/>
    <w:rsid w:val="00A56244"/>
    <w:rsid w:val="00A565AD"/>
    <w:rsid w:val="00A578C4"/>
    <w:rsid w:val="00A63949"/>
    <w:rsid w:val="00A65337"/>
    <w:rsid w:val="00A65F2D"/>
    <w:rsid w:val="00A67ECC"/>
    <w:rsid w:val="00A75A0F"/>
    <w:rsid w:val="00A76B77"/>
    <w:rsid w:val="00A77064"/>
    <w:rsid w:val="00A958A1"/>
    <w:rsid w:val="00A95A2C"/>
    <w:rsid w:val="00A96555"/>
    <w:rsid w:val="00A97EFB"/>
    <w:rsid w:val="00AA0194"/>
    <w:rsid w:val="00AA0931"/>
    <w:rsid w:val="00AA2559"/>
    <w:rsid w:val="00AA2D85"/>
    <w:rsid w:val="00AA3D54"/>
    <w:rsid w:val="00AA4B12"/>
    <w:rsid w:val="00AA5AE9"/>
    <w:rsid w:val="00AA734B"/>
    <w:rsid w:val="00AB03A5"/>
    <w:rsid w:val="00AB0BC4"/>
    <w:rsid w:val="00AB32D6"/>
    <w:rsid w:val="00AB504E"/>
    <w:rsid w:val="00AB62C7"/>
    <w:rsid w:val="00AB6DDE"/>
    <w:rsid w:val="00AC1119"/>
    <w:rsid w:val="00AC2420"/>
    <w:rsid w:val="00AC45D5"/>
    <w:rsid w:val="00AC49C8"/>
    <w:rsid w:val="00AC6EBB"/>
    <w:rsid w:val="00AC7356"/>
    <w:rsid w:val="00AD0B2D"/>
    <w:rsid w:val="00AD2575"/>
    <w:rsid w:val="00AD34CC"/>
    <w:rsid w:val="00AD4786"/>
    <w:rsid w:val="00AD6E2C"/>
    <w:rsid w:val="00AE6CDF"/>
    <w:rsid w:val="00AE6FBF"/>
    <w:rsid w:val="00AF0E58"/>
    <w:rsid w:val="00AF1113"/>
    <w:rsid w:val="00AF1810"/>
    <w:rsid w:val="00AF2BBB"/>
    <w:rsid w:val="00B007BF"/>
    <w:rsid w:val="00B03426"/>
    <w:rsid w:val="00B04150"/>
    <w:rsid w:val="00B07291"/>
    <w:rsid w:val="00B11D59"/>
    <w:rsid w:val="00B124A0"/>
    <w:rsid w:val="00B12F68"/>
    <w:rsid w:val="00B16876"/>
    <w:rsid w:val="00B178AE"/>
    <w:rsid w:val="00B22AE3"/>
    <w:rsid w:val="00B240D4"/>
    <w:rsid w:val="00B25333"/>
    <w:rsid w:val="00B25F97"/>
    <w:rsid w:val="00B25FD3"/>
    <w:rsid w:val="00B305D7"/>
    <w:rsid w:val="00B31110"/>
    <w:rsid w:val="00B3241E"/>
    <w:rsid w:val="00B32F8B"/>
    <w:rsid w:val="00B3305F"/>
    <w:rsid w:val="00B351C1"/>
    <w:rsid w:val="00B36505"/>
    <w:rsid w:val="00B40065"/>
    <w:rsid w:val="00B41215"/>
    <w:rsid w:val="00B42FCB"/>
    <w:rsid w:val="00B43F64"/>
    <w:rsid w:val="00B44BEA"/>
    <w:rsid w:val="00B46226"/>
    <w:rsid w:val="00B46904"/>
    <w:rsid w:val="00B61E99"/>
    <w:rsid w:val="00B62C7E"/>
    <w:rsid w:val="00B65878"/>
    <w:rsid w:val="00B6590D"/>
    <w:rsid w:val="00B65921"/>
    <w:rsid w:val="00B65E41"/>
    <w:rsid w:val="00B670AA"/>
    <w:rsid w:val="00B72242"/>
    <w:rsid w:val="00B7298A"/>
    <w:rsid w:val="00B75DD2"/>
    <w:rsid w:val="00B77F4D"/>
    <w:rsid w:val="00B81A86"/>
    <w:rsid w:val="00B82572"/>
    <w:rsid w:val="00B84185"/>
    <w:rsid w:val="00B86331"/>
    <w:rsid w:val="00B872CB"/>
    <w:rsid w:val="00B9431C"/>
    <w:rsid w:val="00B946C0"/>
    <w:rsid w:val="00B961A0"/>
    <w:rsid w:val="00BA2DBE"/>
    <w:rsid w:val="00BA7641"/>
    <w:rsid w:val="00BA770E"/>
    <w:rsid w:val="00BB0848"/>
    <w:rsid w:val="00BC252D"/>
    <w:rsid w:val="00BC2F45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E1568"/>
    <w:rsid w:val="00BE1D02"/>
    <w:rsid w:val="00BE1DD4"/>
    <w:rsid w:val="00BE3577"/>
    <w:rsid w:val="00BE4CEF"/>
    <w:rsid w:val="00BE72BF"/>
    <w:rsid w:val="00BF029C"/>
    <w:rsid w:val="00BF26B0"/>
    <w:rsid w:val="00BF38A9"/>
    <w:rsid w:val="00BF4F11"/>
    <w:rsid w:val="00C00041"/>
    <w:rsid w:val="00C02211"/>
    <w:rsid w:val="00C0311F"/>
    <w:rsid w:val="00C0346E"/>
    <w:rsid w:val="00C04EA3"/>
    <w:rsid w:val="00C15B45"/>
    <w:rsid w:val="00C23311"/>
    <w:rsid w:val="00C238DA"/>
    <w:rsid w:val="00C308C5"/>
    <w:rsid w:val="00C32E8F"/>
    <w:rsid w:val="00C33DA6"/>
    <w:rsid w:val="00C345CC"/>
    <w:rsid w:val="00C407A4"/>
    <w:rsid w:val="00C40C33"/>
    <w:rsid w:val="00C4345D"/>
    <w:rsid w:val="00C43916"/>
    <w:rsid w:val="00C50783"/>
    <w:rsid w:val="00C50A4F"/>
    <w:rsid w:val="00C51542"/>
    <w:rsid w:val="00C51EF8"/>
    <w:rsid w:val="00C55AB3"/>
    <w:rsid w:val="00C5753F"/>
    <w:rsid w:val="00C57680"/>
    <w:rsid w:val="00C60016"/>
    <w:rsid w:val="00C61391"/>
    <w:rsid w:val="00C62B07"/>
    <w:rsid w:val="00C647A3"/>
    <w:rsid w:val="00C72C52"/>
    <w:rsid w:val="00C74431"/>
    <w:rsid w:val="00C74DFC"/>
    <w:rsid w:val="00C757F6"/>
    <w:rsid w:val="00C759C2"/>
    <w:rsid w:val="00C76434"/>
    <w:rsid w:val="00C77E5D"/>
    <w:rsid w:val="00C80E4F"/>
    <w:rsid w:val="00C81A00"/>
    <w:rsid w:val="00C81DBF"/>
    <w:rsid w:val="00C835DD"/>
    <w:rsid w:val="00C86E4F"/>
    <w:rsid w:val="00C874B6"/>
    <w:rsid w:val="00C87C22"/>
    <w:rsid w:val="00C9044B"/>
    <w:rsid w:val="00C92B15"/>
    <w:rsid w:val="00C9336E"/>
    <w:rsid w:val="00C9582F"/>
    <w:rsid w:val="00C9738A"/>
    <w:rsid w:val="00C978E1"/>
    <w:rsid w:val="00CA5F30"/>
    <w:rsid w:val="00CA6A8A"/>
    <w:rsid w:val="00CB0F1D"/>
    <w:rsid w:val="00CB2CD3"/>
    <w:rsid w:val="00CB2D0D"/>
    <w:rsid w:val="00CB2D6A"/>
    <w:rsid w:val="00CB3843"/>
    <w:rsid w:val="00CB3B55"/>
    <w:rsid w:val="00CB6C3F"/>
    <w:rsid w:val="00CC1650"/>
    <w:rsid w:val="00CC2FB5"/>
    <w:rsid w:val="00CC4CCA"/>
    <w:rsid w:val="00CC4CE4"/>
    <w:rsid w:val="00CC50D6"/>
    <w:rsid w:val="00CC66B3"/>
    <w:rsid w:val="00CC6E31"/>
    <w:rsid w:val="00CC79CB"/>
    <w:rsid w:val="00CD0BC1"/>
    <w:rsid w:val="00CD1869"/>
    <w:rsid w:val="00CD1DD5"/>
    <w:rsid w:val="00CD43E1"/>
    <w:rsid w:val="00CD64A9"/>
    <w:rsid w:val="00CD69FB"/>
    <w:rsid w:val="00CD7276"/>
    <w:rsid w:val="00CE0131"/>
    <w:rsid w:val="00CE1EC8"/>
    <w:rsid w:val="00CE408E"/>
    <w:rsid w:val="00CE4A74"/>
    <w:rsid w:val="00CE5E68"/>
    <w:rsid w:val="00CE6F5A"/>
    <w:rsid w:val="00CF094D"/>
    <w:rsid w:val="00CF4A1C"/>
    <w:rsid w:val="00CF4DFF"/>
    <w:rsid w:val="00CF7247"/>
    <w:rsid w:val="00CF77E4"/>
    <w:rsid w:val="00D00B1E"/>
    <w:rsid w:val="00D0153E"/>
    <w:rsid w:val="00D032C7"/>
    <w:rsid w:val="00D03E40"/>
    <w:rsid w:val="00D03E6C"/>
    <w:rsid w:val="00D054E7"/>
    <w:rsid w:val="00D05AE8"/>
    <w:rsid w:val="00D06E7F"/>
    <w:rsid w:val="00D071EB"/>
    <w:rsid w:val="00D11AE1"/>
    <w:rsid w:val="00D13535"/>
    <w:rsid w:val="00D13E77"/>
    <w:rsid w:val="00D14F46"/>
    <w:rsid w:val="00D16822"/>
    <w:rsid w:val="00D20073"/>
    <w:rsid w:val="00D2138D"/>
    <w:rsid w:val="00D22BF6"/>
    <w:rsid w:val="00D2369A"/>
    <w:rsid w:val="00D23A9E"/>
    <w:rsid w:val="00D2525E"/>
    <w:rsid w:val="00D2572B"/>
    <w:rsid w:val="00D2631A"/>
    <w:rsid w:val="00D275AE"/>
    <w:rsid w:val="00D3507E"/>
    <w:rsid w:val="00D35755"/>
    <w:rsid w:val="00D3663A"/>
    <w:rsid w:val="00D36C61"/>
    <w:rsid w:val="00D37DDF"/>
    <w:rsid w:val="00D41FBC"/>
    <w:rsid w:val="00D43BF5"/>
    <w:rsid w:val="00D43FDA"/>
    <w:rsid w:val="00D474FF"/>
    <w:rsid w:val="00D50D64"/>
    <w:rsid w:val="00D51C82"/>
    <w:rsid w:val="00D52338"/>
    <w:rsid w:val="00D53596"/>
    <w:rsid w:val="00D54158"/>
    <w:rsid w:val="00D60090"/>
    <w:rsid w:val="00D61763"/>
    <w:rsid w:val="00D66059"/>
    <w:rsid w:val="00D6698E"/>
    <w:rsid w:val="00D67750"/>
    <w:rsid w:val="00D67BD8"/>
    <w:rsid w:val="00D704DC"/>
    <w:rsid w:val="00D708D3"/>
    <w:rsid w:val="00D7538F"/>
    <w:rsid w:val="00D7579B"/>
    <w:rsid w:val="00D77B2A"/>
    <w:rsid w:val="00D823A8"/>
    <w:rsid w:val="00D84EC8"/>
    <w:rsid w:val="00D86C61"/>
    <w:rsid w:val="00D87431"/>
    <w:rsid w:val="00D9357E"/>
    <w:rsid w:val="00D9439F"/>
    <w:rsid w:val="00D96287"/>
    <w:rsid w:val="00DA1789"/>
    <w:rsid w:val="00DA353B"/>
    <w:rsid w:val="00DA7B73"/>
    <w:rsid w:val="00DB1E44"/>
    <w:rsid w:val="00DB4881"/>
    <w:rsid w:val="00DB749F"/>
    <w:rsid w:val="00DC0365"/>
    <w:rsid w:val="00DC197A"/>
    <w:rsid w:val="00DC43E9"/>
    <w:rsid w:val="00DC5CA7"/>
    <w:rsid w:val="00DC5EFB"/>
    <w:rsid w:val="00DC6CE9"/>
    <w:rsid w:val="00DD01B3"/>
    <w:rsid w:val="00DD23CC"/>
    <w:rsid w:val="00DE4F28"/>
    <w:rsid w:val="00DE5489"/>
    <w:rsid w:val="00DE6EDD"/>
    <w:rsid w:val="00DE72BA"/>
    <w:rsid w:val="00DE7437"/>
    <w:rsid w:val="00DF1639"/>
    <w:rsid w:val="00DF1D6C"/>
    <w:rsid w:val="00DF337C"/>
    <w:rsid w:val="00DF4BC8"/>
    <w:rsid w:val="00E015A9"/>
    <w:rsid w:val="00E0185D"/>
    <w:rsid w:val="00E02A8D"/>
    <w:rsid w:val="00E02F07"/>
    <w:rsid w:val="00E034EB"/>
    <w:rsid w:val="00E043AB"/>
    <w:rsid w:val="00E04CAC"/>
    <w:rsid w:val="00E103B8"/>
    <w:rsid w:val="00E11E19"/>
    <w:rsid w:val="00E1575F"/>
    <w:rsid w:val="00E17803"/>
    <w:rsid w:val="00E2195C"/>
    <w:rsid w:val="00E23EC6"/>
    <w:rsid w:val="00E25E0B"/>
    <w:rsid w:val="00E26336"/>
    <w:rsid w:val="00E264F7"/>
    <w:rsid w:val="00E3014B"/>
    <w:rsid w:val="00E32312"/>
    <w:rsid w:val="00E327DF"/>
    <w:rsid w:val="00E32851"/>
    <w:rsid w:val="00E34643"/>
    <w:rsid w:val="00E35490"/>
    <w:rsid w:val="00E412AF"/>
    <w:rsid w:val="00E430B3"/>
    <w:rsid w:val="00E43407"/>
    <w:rsid w:val="00E45952"/>
    <w:rsid w:val="00E50B81"/>
    <w:rsid w:val="00E5108E"/>
    <w:rsid w:val="00E5203C"/>
    <w:rsid w:val="00E52CE8"/>
    <w:rsid w:val="00E53EC6"/>
    <w:rsid w:val="00E557EA"/>
    <w:rsid w:val="00E572F7"/>
    <w:rsid w:val="00E578A9"/>
    <w:rsid w:val="00E627F1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E6C"/>
    <w:rsid w:val="00E91F91"/>
    <w:rsid w:val="00E9307E"/>
    <w:rsid w:val="00E957AD"/>
    <w:rsid w:val="00E96CFF"/>
    <w:rsid w:val="00E97E61"/>
    <w:rsid w:val="00EA2529"/>
    <w:rsid w:val="00EA5B9F"/>
    <w:rsid w:val="00EA6C0C"/>
    <w:rsid w:val="00EB0401"/>
    <w:rsid w:val="00EB333D"/>
    <w:rsid w:val="00EB4618"/>
    <w:rsid w:val="00EB69FC"/>
    <w:rsid w:val="00EB6AFB"/>
    <w:rsid w:val="00EC3006"/>
    <w:rsid w:val="00EC3682"/>
    <w:rsid w:val="00EC466D"/>
    <w:rsid w:val="00EC7623"/>
    <w:rsid w:val="00EC7ACE"/>
    <w:rsid w:val="00ED0C6E"/>
    <w:rsid w:val="00ED1864"/>
    <w:rsid w:val="00ED2C9C"/>
    <w:rsid w:val="00ED3521"/>
    <w:rsid w:val="00ED4CFC"/>
    <w:rsid w:val="00ED5B7C"/>
    <w:rsid w:val="00EE0EC6"/>
    <w:rsid w:val="00EE5AC8"/>
    <w:rsid w:val="00EE5D66"/>
    <w:rsid w:val="00EF2F03"/>
    <w:rsid w:val="00EF399C"/>
    <w:rsid w:val="00F008EC"/>
    <w:rsid w:val="00F0204D"/>
    <w:rsid w:val="00F042C4"/>
    <w:rsid w:val="00F116D1"/>
    <w:rsid w:val="00F12746"/>
    <w:rsid w:val="00F149F3"/>
    <w:rsid w:val="00F14B2F"/>
    <w:rsid w:val="00F1529D"/>
    <w:rsid w:val="00F21E8E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50C6B"/>
    <w:rsid w:val="00F54923"/>
    <w:rsid w:val="00F55415"/>
    <w:rsid w:val="00F55A57"/>
    <w:rsid w:val="00F55DE6"/>
    <w:rsid w:val="00F5651F"/>
    <w:rsid w:val="00F57574"/>
    <w:rsid w:val="00F61568"/>
    <w:rsid w:val="00F6295B"/>
    <w:rsid w:val="00F65DDA"/>
    <w:rsid w:val="00F67840"/>
    <w:rsid w:val="00F71FC5"/>
    <w:rsid w:val="00F812A6"/>
    <w:rsid w:val="00F84CD7"/>
    <w:rsid w:val="00F87915"/>
    <w:rsid w:val="00F97B12"/>
    <w:rsid w:val="00FA14CC"/>
    <w:rsid w:val="00FA2D3F"/>
    <w:rsid w:val="00FA2DBA"/>
    <w:rsid w:val="00FA3728"/>
    <w:rsid w:val="00FA39D3"/>
    <w:rsid w:val="00FA62A5"/>
    <w:rsid w:val="00FB526C"/>
    <w:rsid w:val="00FB6D1C"/>
    <w:rsid w:val="00FC1149"/>
    <w:rsid w:val="00FC3AF1"/>
    <w:rsid w:val="00FC6E8C"/>
    <w:rsid w:val="00FE1392"/>
    <w:rsid w:val="00FE2122"/>
    <w:rsid w:val="00FE30FD"/>
    <w:rsid w:val="00FE3417"/>
    <w:rsid w:val="00FE41D4"/>
    <w:rsid w:val="00FE4F17"/>
    <w:rsid w:val="00FE5647"/>
    <w:rsid w:val="00FF2075"/>
    <w:rsid w:val="00FF26C2"/>
    <w:rsid w:val="00FF4D4C"/>
    <w:rsid w:val="00FF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  <w14:docId w14:val="1A283091"/>
  <w15:docId w15:val="{5F708B63-370C-40BE-AB1F-BBBB531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  <w:style w:type="paragraph" w:styleId="ListParagraph">
    <w:name w:val="List Paragraph"/>
    <w:basedOn w:val="Normal"/>
    <w:uiPriority w:val="34"/>
    <w:qFormat/>
    <w:rsid w:val="001C719B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99235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6113015235368269"/>
          <c:y val="6.5626199369293231E-2"/>
          <c:w val="0.80901878245261649"/>
          <c:h val="0.617538308178200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فلسطين                            Palestine</c:v>
                </c:pt>
                <c:pt idx="1">
                  <c:v>  الضفة الغربية*               *West Bank</c:v>
                </c:pt>
                <c:pt idx="2">
                  <c:v>قطاع غزة                     Gaza Strip</c:v>
                </c:pt>
                <c:pt idx="3">
                  <c:v> القدس           Jerusalem   </c:v>
                </c:pt>
              </c:strCache>
            </c:strRef>
          </c:cat>
          <c:val>
            <c:numRef>
              <c:f>Sheet1!$B$2:$B$5</c:f>
              <c:numCache>
                <c:formatCode>_-* #,##0_-;_-* #,##0\-;_-* "-"??_-;_-@_-</c:formatCode>
                <c:ptCount val="4"/>
                <c:pt idx="0">
                  <c:v>847</c:v>
                </c:pt>
                <c:pt idx="1">
                  <c:v>539</c:v>
                </c:pt>
                <c:pt idx="2">
                  <c:v>5612</c:v>
                </c:pt>
                <c:pt idx="3">
                  <c:v>1322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0C7-4846-9B9E-7D49A3F0AFF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11089920"/>
        <c:axId val="111141248"/>
      </c:barChart>
      <c:catAx>
        <c:axId val="11108992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 rtl="1">
                  <a:defRPr/>
                </a:pPr>
                <a:r>
                  <a:rPr lang="ar-SA"/>
                  <a:t>المنطقة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862153037458149"/>
              <c:y val="0.89676768654260064"/>
            </c:manualLayout>
          </c:layout>
          <c:overlay val="0"/>
        </c:title>
        <c:numFmt formatCode="General" sourceLinked="0"/>
        <c:majorTickMark val="out"/>
        <c:minorTickMark val="none"/>
        <c:tickLblPos val="nextTo"/>
        <c:crossAx val="111141248"/>
        <c:crossesAt val="0"/>
        <c:auto val="1"/>
        <c:lblAlgn val="ctr"/>
        <c:lblOffset val="100"/>
        <c:noMultiLvlLbl val="0"/>
      </c:catAx>
      <c:valAx>
        <c:axId val="111141248"/>
        <c:scaling>
          <c:orientation val="minMax"/>
          <c:max val="6000"/>
          <c:min val="0"/>
        </c:scaling>
        <c:delete val="0"/>
        <c:axPos val="l"/>
        <c:title>
          <c:tx>
            <c:rich>
              <a:bodyPr rot="-5400000" vert="horz"/>
              <a:lstStyle/>
              <a:p>
                <a:pPr rtl="1">
                  <a:defRPr/>
                </a:pPr>
                <a:r>
                  <a:rPr lang="ar-SA"/>
                  <a:t>الكثافة السكانية </a:t>
                </a:r>
                <a:r>
                  <a:rPr lang="en-US"/>
                  <a:t>Population Density </a:t>
                </a:r>
              </a:p>
            </c:rich>
          </c:tx>
          <c:layout>
            <c:manualLayout>
              <c:xMode val="edge"/>
              <c:yMode val="edge"/>
              <c:x val="1.8996132395991381E-2"/>
              <c:y val="7.1592217493774493E-2"/>
            </c:manualLayout>
          </c:layout>
          <c:overlay val="0"/>
        </c:title>
        <c:numFmt formatCode="#,##0" sourceLinked="0"/>
        <c:majorTickMark val="out"/>
        <c:minorTickMark val="none"/>
        <c:tickLblPos val="nextTo"/>
        <c:crossAx val="111089920"/>
        <c:crosses val="autoZero"/>
        <c:crossBetween val="between"/>
        <c:majorUnit val="1000"/>
        <c:minorUnit val="200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800" baseline="0">
          <a:solidFill>
            <a:schemeClr val="tx1"/>
          </a:solidFill>
          <a:latin typeface="Arial" pitchFamily="34" charset="0"/>
          <a:cs typeface="Arial" pitchFamily="34" charset="0"/>
        </a:defRPr>
      </a:pPr>
      <a:endParaRPr lang="ar-S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49158-69E4-458A-B18A-97D12030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6</Pages>
  <Words>735</Words>
  <Characters>4196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Ghadeer Al-haj Ali</cp:lastModifiedBy>
  <cp:revision>118</cp:revision>
  <cp:lastPrinted>2018-07-31T10:20:00Z</cp:lastPrinted>
  <dcterms:created xsi:type="dcterms:W3CDTF">2018-04-16T05:44:00Z</dcterms:created>
  <dcterms:modified xsi:type="dcterms:W3CDTF">2021-06-16T07:44:00Z</dcterms:modified>
</cp:coreProperties>
</file>